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848" w:rsidRPr="00E75718" w:rsidRDefault="005E3C98" w:rsidP="009E1848">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#96</w:t>
      </w:r>
      <w:r w:rsidR="00ED5285">
        <w:rPr>
          <w:rFonts w:ascii="Arial" w:hAnsi="Arial" w:cs="Arial"/>
          <w:b/>
          <w:bCs/>
          <w:sz w:val="24"/>
        </w:rPr>
        <w:t>bis</w:t>
      </w:r>
      <w:r>
        <w:rPr>
          <w:rFonts w:ascii="Arial" w:hAnsi="Arial" w:cs="Arial"/>
          <w:b/>
          <w:bCs/>
          <w:sz w:val="24"/>
        </w:rPr>
        <w:tab/>
      </w:r>
      <w:r>
        <w:rPr>
          <w:rFonts w:ascii="Arial" w:hAnsi="Arial" w:cs="Arial"/>
          <w:b/>
          <w:bCs/>
          <w:sz w:val="24"/>
        </w:rPr>
        <w:tab/>
      </w:r>
      <w:r>
        <w:rPr>
          <w:rFonts w:ascii="Arial" w:hAnsi="Arial" w:cs="Arial"/>
          <w:b/>
          <w:bCs/>
          <w:sz w:val="24"/>
        </w:rPr>
        <w:tab/>
        <w:t>R1-</w:t>
      </w:r>
      <w:r w:rsidRPr="005E3C98">
        <w:rPr>
          <w:rFonts w:ascii="Arial" w:hAnsi="Arial" w:cs="Arial"/>
          <w:b/>
          <w:bCs/>
          <w:sz w:val="24"/>
        </w:rPr>
        <w:t>190</w:t>
      </w:r>
      <w:r w:rsidR="000557B9" w:rsidRPr="000557B9">
        <w:rPr>
          <w:rFonts w:ascii="Arial" w:hAnsi="Arial" w:cs="Arial"/>
          <w:b/>
          <w:bCs/>
          <w:sz w:val="24"/>
        </w:rPr>
        <w:t>4661</w:t>
      </w:r>
    </w:p>
    <w:p w:rsidR="00BB5236" w:rsidRPr="00E37139" w:rsidRDefault="00CC2B18" w:rsidP="009E1848">
      <w:pPr>
        <w:pStyle w:val="aff3"/>
        <w:snapToGrid w:val="0"/>
        <w:ind w:left="2339" w:hangingChars="993" w:hanging="2339"/>
        <w:rPr>
          <w:rFonts w:ascii="Arial" w:hAnsi="Arial" w:cs="Arial"/>
          <w:b/>
          <w:bCs/>
          <w:sz w:val="22"/>
          <w:szCs w:val="22"/>
          <w:lang w:val="en-GB"/>
        </w:rPr>
      </w:pPr>
      <w:r w:rsidRPr="00CC2B18">
        <w:rPr>
          <w:rFonts w:ascii="Arial" w:hAnsi="Arial" w:cs="Arial"/>
          <w:b/>
          <w:bCs/>
          <w:sz w:val="24"/>
        </w:rPr>
        <w:t>Xi’an, China, 8th – 12th April, 2019</w:t>
      </w:r>
      <w:bookmarkStart w:id="2" w:name="_GoBack"/>
      <w:bookmarkEnd w:id="2"/>
    </w:p>
    <w:p w:rsidR="00AC5C34" w:rsidRPr="00BB5236"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1C7923">
        <w:rPr>
          <w:rFonts w:ascii="Arial" w:eastAsiaTheme="minorEastAsia" w:hAnsi="Arial" w:cs="Arial" w:hint="eastAsia"/>
          <w:b/>
          <w:bCs/>
          <w:sz w:val="22"/>
          <w:szCs w:val="22"/>
          <w:lang w:val="en-GB" w:eastAsia="zh-CN"/>
        </w:rPr>
        <w:t>3</w:t>
      </w:r>
      <w:r w:rsidR="006E3AB1">
        <w:rPr>
          <w:rFonts w:ascii="Arial" w:eastAsiaTheme="minorEastAsia" w:hAnsi="Arial" w:cs="Arial" w:hint="eastAsia"/>
          <w:b/>
          <w:bCs/>
          <w:sz w:val="22"/>
          <w:szCs w:val="22"/>
          <w:lang w:val="en-GB" w:eastAsia="zh-CN"/>
        </w:rPr>
        <w:t>.</w:t>
      </w:r>
      <w:r w:rsidR="00CC2B18">
        <w:rPr>
          <w:rFonts w:ascii="Arial" w:eastAsiaTheme="minorEastAsia" w:hAnsi="Arial" w:cs="Arial" w:hint="eastAsia"/>
          <w:b/>
          <w:bCs/>
          <w:sz w:val="22"/>
          <w:szCs w:val="22"/>
          <w:lang w:val="en-GB" w:eastAsia="zh-CN"/>
        </w:rPr>
        <w:t>3</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850A5F">
        <w:rPr>
          <w:rFonts w:ascii="Arial" w:eastAsiaTheme="minorEastAsia" w:hAnsi="Arial" w:cs="Arial" w:hint="eastAsia"/>
          <w:b/>
          <w:bCs/>
          <w:sz w:val="22"/>
          <w:szCs w:val="22"/>
          <w:lang w:val="en-GB" w:eastAsia="zh-CN"/>
        </w:rPr>
        <w:t>IAB</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E229B5" w:rsidRDefault="00C06C83" w:rsidP="00E229B5">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sidR="007A35C4">
        <w:rPr>
          <w:rFonts w:eastAsia="宋体" w:hint="eastAsia"/>
          <w:color w:val="000000" w:themeColor="text1"/>
          <w:sz w:val="22"/>
          <w:szCs w:val="22"/>
          <w:lang w:eastAsia="zh-CN"/>
        </w:rPr>
        <w:t>96</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bookmarkStart w:id="5" w:name="OLE_LINK9"/>
      <w:bookmarkStart w:id="6" w:name="OLE_LINK10"/>
    </w:p>
    <w:p w:rsidR="00547122" w:rsidRPr="00364B5C" w:rsidRDefault="00547122" w:rsidP="00547122">
      <w:pPr>
        <w:numPr>
          <w:ilvl w:val="1"/>
          <w:numId w:val="46"/>
        </w:numPr>
        <w:spacing w:before="60" w:after="120"/>
        <w:ind w:left="426" w:hanging="426"/>
        <w:jc w:val="both"/>
      </w:pPr>
      <w:r w:rsidRPr="009F71E6">
        <w:t xml:space="preserve">Both </w:t>
      </w:r>
      <w:r>
        <w:t xml:space="preserve">implicit </w:t>
      </w:r>
      <w:r w:rsidRPr="009F71E6">
        <w:t xml:space="preserve">and </w:t>
      </w:r>
      <w:r>
        <w:t>explicit</w:t>
      </w:r>
      <w:r w:rsidRPr="009F71E6">
        <w:t xml:space="preserve"> indication of the availability of soft resources at an IAB node is supported </w:t>
      </w:r>
    </w:p>
    <w:p w:rsidR="00547122" w:rsidRPr="00364B5C" w:rsidRDefault="00547122" w:rsidP="0041071A">
      <w:pPr>
        <w:numPr>
          <w:ilvl w:val="2"/>
          <w:numId w:val="46"/>
        </w:numPr>
        <w:spacing w:before="60" w:after="120"/>
        <w:ind w:left="851" w:hanging="600"/>
        <w:jc w:val="both"/>
      </w:pPr>
      <w:r w:rsidRPr="009F71E6">
        <w:t xml:space="preserve">In case of implicit indication of DU soft-resource availability, the IAB node knows that the DU resource can be used without impacting the MTs ability to transmit/receive according to its configuration and scheduling based on indirect means. Examples of such means </w:t>
      </w:r>
      <w:r>
        <w:t xml:space="preserve">may </w:t>
      </w:r>
      <w:r w:rsidRPr="009F71E6">
        <w:t>include:</w:t>
      </w:r>
    </w:p>
    <w:p w:rsidR="00547122" w:rsidRPr="00364B5C" w:rsidRDefault="00547122" w:rsidP="0041071A">
      <w:pPr>
        <w:numPr>
          <w:ilvl w:val="3"/>
          <w:numId w:val="46"/>
        </w:numPr>
        <w:spacing w:before="60" w:after="120"/>
        <w:ind w:left="1560" w:hanging="414"/>
        <w:jc w:val="both"/>
      </w:pPr>
      <w:r w:rsidRPr="009F71E6">
        <w:t>the lack of uplink scheduling grant at the MT</w:t>
      </w:r>
    </w:p>
    <w:p w:rsidR="00547122" w:rsidRPr="00364B5C" w:rsidRDefault="00547122" w:rsidP="0041071A">
      <w:pPr>
        <w:numPr>
          <w:ilvl w:val="3"/>
          <w:numId w:val="46"/>
        </w:numPr>
        <w:spacing w:before="60" w:after="120"/>
        <w:ind w:left="1560" w:hanging="414"/>
        <w:jc w:val="both"/>
      </w:pPr>
      <w:r w:rsidRPr="009F71E6">
        <w:t>no data available for MT transmission</w:t>
      </w:r>
    </w:p>
    <w:p w:rsidR="00547122" w:rsidRPr="00364B5C" w:rsidRDefault="00547122" w:rsidP="0041071A">
      <w:pPr>
        <w:numPr>
          <w:ilvl w:val="3"/>
          <w:numId w:val="46"/>
        </w:numPr>
        <w:spacing w:before="60" w:after="120"/>
        <w:ind w:left="1560" w:hanging="414"/>
        <w:jc w:val="both"/>
      </w:pPr>
      <w:r w:rsidRPr="009F71E6">
        <w:t xml:space="preserve">the configured MT search space, </w:t>
      </w:r>
    </w:p>
    <w:p w:rsidR="00547122" w:rsidRDefault="00547122" w:rsidP="0041071A">
      <w:pPr>
        <w:numPr>
          <w:ilvl w:val="3"/>
          <w:numId w:val="46"/>
        </w:numPr>
        <w:spacing w:before="60" w:after="120"/>
        <w:ind w:left="1560" w:hanging="414"/>
        <w:jc w:val="both"/>
      </w:pPr>
      <w:r w:rsidRPr="009F71E6">
        <w:t>configured RS measurement occasions (e.g. SSB/CSI-RS)</w:t>
      </w:r>
    </w:p>
    <w:p w:rsidR="00547122" w:rsidRPr="00364B5C" w:rsidRDefault="00547122" w:rsidP="0041071A">
      <w:pPr>
        <w:numPr>
          <w:ilvl w:val="3"/>
          <w:numId w:val="46"/>
        </w:numPr>
        <w:spacing w:before="60" w:after="120"/>
        <w:ind w:left="1560" w:hanging="414"/>
        <w:jc w:val="both"/>
      </w:pPr>
      <w:r>
        <w:t>FFS: consider whether the parent should be able to always be aware of/control the outcome of implicit indications at child nodes</w:t>
      </w:r>
    </w:p>
    <w:p w:rsidR="00547122" w:rsidRPr="00364B5C" w:rsidRDefault="00547122" w:rsidP="0041071A">
      <w:pPr>
        <w:numPr>
          <w:ilvl w:val="2"/>
          <w:numId w:val="46"/>
        </w:numPr>
        <w:spacing w:before="60" w:after="120"/>
        <w:ind w:left="851" w:hanging="425"/>
        <w:jc w:val="both"/>
      </w:pPr>
      <w:r w:rsidRPr="009F71E6">
        <w:t>Explicit indication</w:t>
      </w:r>
      <w:r>
        <w:t xml:space="preserve"> that a resource is available</w:t>
      </w:r>
      <w:r w:rsidRPr="009F71E6">
        <w:t xml:space="preserve"> is based on DCI indication. The following options can be considered:</w:t>
      </w:r>
    </w:p>
    <w:p w:rsidR="00547122" w:rsidRPr="00364B5C" w:rsidRDefault="00547122" w:rsidP="0041071A">
      <w:pPr>
        <w:numPr>
          <w:ilvl w:val="3"/>
          <w:numId w:val="46"/>
        </w:numPr>
        <w:spacing w:before="60" w:after="120"/>
        <w:ind w:left="1560" w:hanging="414"/>
        <w:jc w:val="both"/>
      </w:pPr>
      <w:r w:rsidRPr="009F71E6">
        <w:t xml:space="preserve">SFI-like indication via DCI Format 2_0 </w:t>
      </w:r>
    </w:p>
    <w:p w:rsidR="00547122" w:rsidRPr="00364B5C" w:rsidRDefault="00547122" w:rsidP="0041071A">
      <w:pPr>
        <w:numPr>
          <w:ilvl w:val="3"/>
          <w:numId w:val="46"/>
        </w:numPr>
        <w:spacing w:before="60" w:after="120"/>
        <w:ind w:left="1560" w:hanging="414"/>
        <w:jc w:val="both"/>
      </w:pPr>
      <w:r w:rsidRPr="009F71E6">
        <w:t>Use of 2 SFI indications (e.g. based on multi-slot scheduling mechanism)</w:t>
      </w:r>
    </w:p>
    <w:p w:rsidR="00547122" w:rsidRPr="00364B5C" w:rsidRDefault="00547122" w:rsidP="0041071A">
      <w:pPr>
        <w:numPr>
          <w:ilvl w:val="3"/>
          <w:numId w:val="46"/>
        </w:numPr>
        <w:spacing w:before="60" w:after="120"/>
        <w:ind w:left="1560" w:hanging="414"/>
        <w:jc w:val="both"/>
      </w:pPr>
      <w:r w:rsidRPr="009F71E6">
        <w:t>Define a new DCI format</w:t>
      </w:r>
    </w:p>
    <w:p w:rsidR="00AB3C87" w:rsidRDefault="00547122" w:rsidP="00AB3C87">
      <w:pPr>
        <w:numPr>
          <w:ilvl w:val="3"/>
          <w:numId w:val="46"/>
        </w:numPr>
        <w:spacing w:before="60" w:after="120"/>
        <w:ind w:left="1560" w:hanging="414"/>
        <w:jc w:val="both"/>
      </w:pPr>
      <w:r w:rsidRPr="009F71E6">
        <w:t>Other options are not precluded</w:t>
      </w:r>
    </w:p>
    <w:p w:rsidR="005F69CB" w:rsidRPr="00AB3C87" w:rsidRDefault="00547122" w:rsidP="00AB3C87">
      <w:pPr>
        <w:numPr>
          <w:ilvl w:val="3"/>
          <w:numId w:val="46"/>
        </w:numPr>
        <w:spacing w:before="60" w:after="120"/>
        <w:ind w:left="1560" w:hanging="414"/>
        <w:jc w:val="both"/>
      </w:pPr>
      <w:r>
        <w:t>FFS: whether an explicit indication that a resource is available always has priority over any implicit determination of the availability of a resource</w:t>
      </w:r>
      <w:r w:rsidR="005F69CB" w:rsidRPr="00AB3C87">
        <w:rPr>
          <w:rFonts w:asciiTheme="minorEastAsia" w:eastAsiaTheme="minorEastAsia" w:hAnsiTheme="minorEastAsia" w:hint="eastAsia"/>
          <w:lang w:eastAsia="zh-CN"/>
        </w:rPr>
        <w:t>.</w:t>
      </w:r>
    </w:p>
    <w:p w:rsidR="001621AD" w:rsidRPr="00D96F37" w:rsidRDefault="001621AD" w:rsidP="00D96F37">
      <w:pPr>
        <w:pStyle w:val="a7"/>
        <w:numPr>
          <w:ilvl w:val="0"/>
          <w:numId w:val="48"/>
        </w:numPr>
        <w:spacing w:after="0"/>
      </w:pPr>
      <w:r w:rsidRPr="00064E1D">
        <w:t>Both slot and symbol-level multiplexing of access and backhaul links are supported.</w:t>
      </w:r>
    </w:p>
    <w:p w:rsidR="00843C39" w:rsidRPr="00193E32" w:rsidRDefault="00843C39" w:rsidP="00547122">
      <w:pPr>
        <w:spacing w:after="0"/>
        <w:jc w:val="both"/>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D13282">
        <w:rPr>
          <w:rFonts w:eastAsia="宋体" w:hint="eastAsia"/>
          <w:color w:val="000000" w:themeColor="text1"/>
          <w:sz w:val="22"/>
          <w:szCs w:val="22"/>
          <w:lang w:eastAsia="zh-CN"/>
        </w:rPr>
        <w:t xml:space="preserve">resource allocation </w:t>
      </w:r>
      <w:r w:rsidR="00BD5D43">
        <w:rPr>
          <w:rFonts w:eastAsia="宋体"/>
          <w:color w:val="000000" w:themeColor="text1"/>
          <w:sz w:val="22"/>
          <w:szCs w:val="22"/>
          <w:lang w:eastAsia="zh-CN"/>
        </w:rPr>
        <w:t>in IAB</w:t>
      </w:r>
      <w:r w:rsidR="00581C71" w:rsidRPr="00193E32">
        <w:rPr>
          <w:rFonts w:eastAsia="宋体" w:hint="eastAsia"/>
          <w:color w:val="000000" w:themeColor="text1"/>
          <w:sz w:val="22"/>
          <w:szCs w:val="22"/>
          <w:lang w:eastAsia="zh-CN"/>
        </w:rPr>
        <w:t>.</w:t>
      </w:r>
    </w:p>
    <w:p w:rsidR="00E32EF8" w:rsidRDefault="00E32EF8" w:rsidP="00583DB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bookmarkEnd w:id="5"/>
      <w:bookmarkEnd w:id="6"/>
      <w:r>
        <w:rPr>
          <w:rFonts w:ascii="Times New Roman" w:eastAsia="宋体" w:hAnsi="Times New Roman" w:cs="Times New Roman" w:hint="eastAsia"/>
          <w:bCs w:val="0"/>
          <w:color w:val="auto"/>
          <w:kern w:val="32"/>
          <w:lang w:val="en-US" w:eastAsia="zh-CN"/>
        </w:rPr>
        <w:t>Resource</w:t>
      </w:r>
      <w:r>
        <w:rPr>
          <w:rFonts w:ascii="Times New Roman" w:eastAsia="宋体" w:hAnsi="Times New Roman" w:cs="Times New Roman"/>
          <w:bCs w:val="0"/>
          <w:color w:val="auto"/>
          <w:kern w:val="32"/>
          <w:lang w:val="en-US" w:eastAsia="zh-CN"/>
        </w:rPr>
        <w:t xml:space="preserve"> </w:t>
      </w:r>
      <w:r w:rsidRPr="00E32EF8">
        <w:rPr>
          <w:rFonts w:ascii="Times New Roman" w:eastAsia="宋体" w:hAnsi="Times New Roman" w:cs="Times New Roman"/>
          <w:bCs w:val="0"/>
          <w:color w:val="auto"/>
          <w:kern w:val="32"/>
          <w:lang w:val="en-US" w:eastAsia="zh-CN"/>
        </w:rPr>
        <w:t>configuration and indication of MT resources</w:t>
      </w:r>
    </w:p>
    <w:p w:rsidR="000E53C9" w:rsidRDefault="000E53C9" w:rsidP="005912C1">
      <w:pPr>
        <w:spacing w:after="0"/>
        <w:jc w:val="both"/>
        <w:rPr>
          <w:rFonts w:eastAsia="宋体"/>
          <w:color w:val="000000" w:themeColor="text1"/>
          <w:sz w:val="22"/>
          <w:szCs w:val="22"/>
          <w:lang w:eastAsia="zh-CN"/>
        </w:rPr>
      </w:pPr>
      <w:r>
        <w:rPr>
          <w:rFonts w:eastAsia="宋体"/>
          <w:color w:val="000000" w:themeColor="text1"/>
          <w:sz w:val="22"/>
          <w:szCs w:val="22"/>
          <w:lang w:eastAsia="zh-CN"/>
        </w:rPr>
        <w:t xml:space="preserve">It is agreed that </w:t>
      </w:r>
      <w:r w:rsidRPr="00623A4A">
        <w:rPr>
          <w:rFonts w:eastAsia="宋体"/>
          <w:color w:val="000000" w:themeColor="text1"/>
          <w:sz w:val="22"/>
          <w:szCs w:val="22"/>
          <w:lang w:eastAsia="zh-CN"/>
        </w:rPr>
        <w:t xml:space="preserve">at least existing resource definitions (D/U/F) and semi-static and dynamic </w:t>
      </w:r>
      <w:r w:rsidR="00353BFB" w:rsidRPr="00623A4A">
        <w:rPr>
          <w:rFonts w:eastAsia="宋体"/>
          <w:color w:val="000000" w:themeColor="text1"/>
          <w:sz w:val="22"/>
          <w:szCs w:val="22"/>
          <w:lang w:eastAsia="zh-CN"/>
        </w:rPr>
        <w:t>signalling</w:t>
      </w:r>
      <w:r w:rsidRPr="00623A4A">
        <w:rPr>
          <w:rFonts w:eastAsia="宋体"/>
          <w:color w:val="000000" w:themeColor="text1"/>
          <w:sz w:val="22"/>
          <w:szCs w:val="22"/>
          <w:lang w:eastAsia="zh-CN"/>
        </w:rPr>
        <w:t xml:space="preserve"> methods defined in Rel-15 for access UEs are reused for configuration and indication of MT resources to be used by the backhaul link between the IAB node and its parent. In Rel-15, the supported slot format</w:t>
      </w:r>
      <w:r w:rsidR="000978D8" w:rsidRPr="00623A4A">
        <w:rPr>
          <w:rFonts w:eastAsia="宋体"/>
          <w:color w:val="000000" w:themeColor="text1"/>
          <w:sz w:val="22"/>
          <w:szCs w:val="22"/>
          <w:lang w:eastAsia="zh-CN"/>
        </w:rPr>
        <w:t>s</w:t>
      </w:r>
      <w:r w:rsidRPr="00623A4A">
        <w:rPr>
          <w:rFonts w:eastAsia="宋体"/>
          <w:color w:val="000000" w:themeColor="text1"/>
          <w:sz w:val="22"/>
          <w:szCs w:val="22"/>
          <w:lang w:eastAsia="zh-CN"/>
        </w:rPr>
        <w:t xml:space="preserve"> </w:t>
      </w:r>
      <w:r w:rsidR="000978D8" w:rsidRPr="00623A4A">
        <w:rPr>
          <w:rFonts w:eastAsia="宋体"/>
          <w:color w:val="000000" w:themeColor="text1"/>
          <w:sz w:val="22"/>
          <w:szCs w:val="22"/>
          <w:lang w:eastAsia="zh-CN"/>
        </w:rPr>
        <w:t>are</w:t>
      </w:r>
      <w:r w:rsidRPr="00623A4A">
        <w:rPr>
          <w:rFonts w:eastAsia="宋体"/>
          <w:color w:val="000000" w:themeColor="text1"/>
          <w:sz w:val="22"/>
          <w:szCs w:val="22"/>
          <w:lang w:eastAsia="zh-CN"/>
        </w:rPr>
        <w:t xml:space="preserve"> limited</w:t>
      </w:r>
      <w:r w:rsidR="000A1841" w:rsidRPr="00623A4A">
        <w:rPr>
          <w:rFonts w:eastAsia="宋体"/>
          <w:color w:val="000000" w:themeColor="text1"/>
          <w:sz w:val="22"/>
          <w:szCs w:val="22"/>
          <w:lang w:eastAsia="zh-CN"/>
        </w:rPr>
        <w:t xml:space="preserve"> and</w:t>
      </w:r>
      <w:r w:rsidRPr="00623A4A">
        <w:rPr>
          <w:rFonts w:eastAsia="宋体"/>
          <w:color w:val="000000" w:themeColor="text1"/>
          <w:sz w:val="22"/>
          <w:szCs w:val="22"/>
          <w:lang w:eastAsia="zh-CN"/>
        </w:rPr>
        <w:t xml:space="preserve"> not well designed for IAB.</w:t>
      </w:r>
      <w:r w:rsidR="005912C1" w:rsidRPr="00623A4A">
        <w:rPr>
          <w:rFonts w:eastAsia="宋体"/>
          <w:color w:val="000000" w:themeColor="text1"/>
          <w:sz w:val="22"/>
          <w:szCs w:val="22"/>
          <w:lang w:eastAsia="zh-CN"/>
        </w:rPr>
        <w:t xml:space="preserve"> For example, if to assist inter-link switching, some gap time resources may be needed to be configured for MT resources. In particular, there may be a need to configure both gap time resources at the beginning and the ending of a slot. However, such slot formats are not supported by current Rel-15 semi-static and dynamic </w:t>
      </w:r>
      <w:r w:rsidR="00353BFB" w:rsidRPr="00623A4A">
        <w:rPr>
          <w:rFonts w:eastAsia="宋体"/>
          <w:color w:val="000000" w:themeColor="text1"/>
          <w:sz w:val="22"/>
          <w:szCs w:val="22"/>
          <w:lang w:eastAsia="zh-CN"/>
        </w:rPr>
        <w:t>signalling</w:t>
      </w:r>
      <w:r w:rsidR="005912C1" w:rsidRPr="00623A4A">
        <w:rPr>
          <w:rFonts w:eastAsia="宋体"/>
          <w:color w:val="000000" w:themeColor="text1"/>
          <w:sz w:val="22"/>
          <w:szCs w:val="22"/>
          <w:lang w:eastAsia="zh-CN"/>
        </w:rPr>
        <w:t xml:space="preserve"> methods for access UEs. Therefore, enhanced support for more slot format</w:t>
      </w:r>
      <w:r w:rsidR="008B2FFE" w:rsidRPr="00623A4A">
        <w:rPr>
          <w:rFonts w:eastAsia="宋体"/>
          <w:color w:val="000000" w:themeColor="text1"/>
          <w:sz w:val="22"/>
          <w:szCs w:val="22"/>
          <w:lang w:eastAsia="zh-CN"/>
        </w:rPr>
        <w:t>s</w:t>
      </w:r>
      <w:r w:rsidR="005912C1" w:rsidRPr="00623A4A">
        <w:rPr>
          <w:rFonts w:eastAsia="宋体"/>
          <w:color w:val="000000" w:themeColor="text1"/>
          <w:sz w:val="22"/>
          <w:szCs w:val="22"/>
          <w:lang w:eastAsia="zh-CN"/>
        </w:rPr>
        <w:t xml:space="preserve"> </w:t>
      </w:r>
      <w:r w:rsidR="00732493" w:rsidRPr="00623A4A">
        <w:rPr>
          <w:rFonts w:eastAsia="宋体"/>
          <w:color w:val="000000" w:themeColor="text1"/>
          <w:sz w:val="22"/>
          <w:szCs w:val="22"/>
          <w:lang w:eastAsia="zh-CN"/>
        </w:rPr>
        <w:t>is</w:t>
      </w:r>
      <w:r w:rsidR="005912C1" w:rsidRPr="00623A4A">
        <w:rPr>
          <w:rFonts w:eastAsia="宋体"/>
          <w:color w:val="000000" w:themeColor="text1"/>
          <w:sz w:val="22"/>
          <w:szCs w:val="22"/>
          <w:lang w:eastAsia="zh-CN"/>
        </w:rPr>
        <w:t xml:space="preserve"> required for MT resources in Rel-16.</w:t>
      </w:r>
    </w:p>
    <w:p w:rsidR="00FA23E8" w:rsidRPr="00922278" w:rsidRDefault="00026141" w:rsidP="00623A4A">
      <w:pPr>
        <w:spacing w:before="100" w:beforeAutospacing="1"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sidR="00823E7D">
        <w:rPr>
          <w:rFonts w:eastAsiaTheme="minorEastAsia"/>
          <w:b/>
          <w:i/>
          <w:color w:val="000000" w:themeColor="text1"/>
          <w:sz w:val="22"/>
          <w:szCs w:val="22"/>
          <w:lang w:eastAsia="zh-CN"/>
        </w:rPr>
        <w:t>1</w:t>
      </w:r>
      <w:r w:rsidRPr="00623A4A">
        <w:rPr>
          <w:rFonts w:eastAsiaTheme="minorEastAsia" w:hint="eastAsia"/>
          <w:b/>
          <w:i/>
          <w:color w:val="000000" w:themeColor="text1"/>
          <w:sz w:val="22"/>
          <w:szCs w:val="22"/>
          <w:lang w:eastAsia="zh-CN"/>
        </w:rPr>
        <w:t xml:space="preserve">: </w:t>
      </w:r>
      <w:r w:rsidR="00353BFB">
        <w:rPr>
          <w:rFonts w:eastAsiaTheme="minorEastAsia"/>
          <w:b/>
          <w:i/>
          <w:color w:val="000000" w:themeColor="text1"/>
          <w:sz w:val="22"/>
          <w:szCs w:val="22"/>
          <w:lang w:eastAsia="zh-CN"/>
        </w:rPr>
        <w:t>Additional</w:t>
      </w:r>
      <w:r w:rsidR="00353BFB" w:rsidRPr="00353BFB">
        <w:rPr>
          <w:rFonts w:eastAsiaTheme="minorEastAsia"/>
          <w:b/>
          <w:i/>
          <w:color w:val="000000" w:themeColor="text1"/>
          <w:sz w:val="22"/>
          <w:szCs w:val="22"/>
          <w:lang w:eastAsia="zh-CN"/>
        </w:rPr>
        <w:t xml:space="preserve"> semi-static and dynamic signalling methods</w:t>
      </w:r>
      <w:r w:rsidR="00353BFB">
        <w:rPr>
          <w:rFonts w:eastAsiaTheme="minorEastAsia"/>
          <w:b/>
          <w:i/>
          <w:color w:val="000000" w:themeColor="text1"/>
          <w:sz w:val="22"/>
          <w:szCs w:val="22"/>
          <w:lang w:eastAsia="zh-CN"/>
        </w:rPr>
        <w:t xml:space="preserve"> to Rel.15 </w:t>
      </w:r>
      <w:r w:rsidR="00F76CC3">
        <w:rPr>
          <w:rFonts w:eastAsiaTheme="minorEastAsia"/>
          <w:b/>
          <w:i/>
          <w:color w:val="000000" w:themeColor="text1"/>
          <w:sz w:val="22"/>
          <w:szCs w:val="22"/>
          <w:lang w:eastAsia="zh-CN"/>
        </w:rPr>
        <w:t>are</w:t>
      </w:r>
      <w:r w:rsidR="00353BFB">
        <w:rPr>
          <w:rFonts w:eastAsiaTheme="minorEastAsia"/>
          <w:b/>
          <w:i/>
          <w:color w:val="000000" w:themeColor="text1"/>
          <w:sz w:val="22"/>
          <w:szCs w:val="22"/>
          <w:lang w:eastAsia="zh-CN"/>
        </w:rPr>
        <w:t xml:space="preserve"> required to s</w:t>
      </w:r>
      <w:r w:rsidRPr="00026141">
        <w:rPr>
          <w:rFonts w:eastAsiaTheme="minorEastAsia"/>
          <w:b/>
          <w:i/>
          <w:color w:val="000000" w:themeColor="text1"/>
          <w:sz w:val="22"/>
          <w:szCs w:val="22"/>
          <w:lang w:eastAsia="zh-CN"/>
        </w:rPr>
        <w:t>upport more slot format</w:t>
      </w:r>
      <w:r w:rsidR="008B2FFE">
        <w:rPr>
          <w:rFonts w:eastAsiaTheme="minorEastAsia"/>
          <w:b/>
          <w:i/>
          <w:color w:val="000000" w:themeColor="text1"/>
          <w:sz w:val="22"/>
          <w:szCs w:val="22"/>
          <w:lang w:eastAsia="zh-CN"/>
        </w:rPr>
        <w:t>s</w:t>
      </w:r>
      <w:r w:rsidRPr="00026141">
        <w:rPr>
          <w:rFonts w:eastAsiaTheme="minorEastAsia"/>
          <w:b/>
          <w:i/>
          <w:color w:val="000000" w:themeColor="text1"/>
          <w:sz w:val="22"/>
          <w:szCs w:val="22"/>
          <w:lang w:eastAsia="zh-CN"/>
        </w:rPr>
        <w:t xml:space="preserve"> for MT resources in Rel-16</w:t>
      </w:r>
      <w:r w:rsidR="00C93647">
        <w:rPr>
          <w:rFonts w:eastAsiaTheme="minorEastAsia"/>
          <w:b/>
          <w:i/>
          <w:color w:val="000000" w:themeColor="text1"/>
          <w:sz w:val="22"/>
          <w:szCs w:val="22"/>
          <w:lang w:eastAsia="zh-CN"/>
        </w:rPr>
        <w:t>.</w:t>
      </w:r>
    </w:p>
    <w:p w:rsidR="008801D4" w:rsidRPr="00583DB7" w:rsidRDefault="00A26B01" w:rsidP="00583DB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Resource allocation </w:t>
      </w:r>
      <w:r w:rsidR="00D44950">
        <w:rPr>
          <w:rFonts w:ascii="Times New Roman" w:eastAsia="宋体" w:hAnsi="Times New Roman" w:cs="Times New Roman"/>
          <w:bCs w:val="0"/>
          <w:color w:val="auto"/>
          <w:kern w:val="32"/>
          <w:lang w:val="en-US" w:eastAsia="zh-CN"/>
        </w:rPr>
        <w:t>in IAB</w:t>
      </w:r>
    </w:p>
    <w:p w:rsidR="0011733D" w:rsidRDefault="001C7BA5" w:rsidP="00B71475">
      <w:pPr>
        <w:spacing w:after="120"/>
        <w:jc w:val="both"/>
        <w:rPr>
          <w:rFonts w:eastAsia="宋体"/>
          <w:color w:val="000000" w:themeColor="text1"/>
          <w:sz w:val="22"/>
          <w:szCs w:val="22"/>
          <w:lang w:eastAsia="zh-CN"/>
        </w:rPr>
      </w:pPr>
      <w:r>
        <w:rPr>
          <w:rFonts w:eastAsia="宋体"/>
          <w:color w:val="000000" w:themeColor="text1"/>
          <w:sz w:val="22"/>
          <w:szCs w:val="22"/>
          <w:lang w:eastAsia="zh-CN"/>
        </w:rPr>
        <w:t xml:space="preserve">As agreed in previous meeting, the time resources of a DU function of IAB node, can be configured by the IAB parent node </w:t>
      </w:r>
      <w:r w:rsidR="003A0F85">
        <w:rPr>
          <w:rFonts w:eastAsia="宋体"/>
          <w:color w:val="000000" w:themeColor="text1"/>
          <w:sz w:val="22"/>
          <w:szCs w:val="22"/>
          <w:lang w:eastAsia="zh-CN"/>
        </w:rPr>
        <w:t>as</w:t>
      </w:r>
      <w:r>
        <w:rPr>
          <w:rFonts w:eastAsia="宋体"/>
          <w:color w:val="000000" w:themeColor="text1"/>
          <w:sz w:val="22"/>
          <w:szCs w:val="22"/>
          <w:lang w:eastAsia="zh-CN"/>
        </w:rPr>
        <w:t xml:space="preserve"> downlink, uplink, flexible and un</w:t>
      </w:r>
      <w:r w:rsidRPr="00C06C83">
        <w:rPr>
          <w:rFonts w:eastAsia="宋体"/>
          <w:color w:val="000000" w:themeColor="text1"/>
          <w:sz w:val="22"/>
          <w:szCs w:val="22"/>
          <w:lang w:eastAsia="zh-CN"/>
        </w:rPr>
        <w:t>available time resources</w:t>
      </w:r>
      <w:r>
        <w:rPr>
          <w:rFonts w:eastAsia="宋体"/>
          <w:color w:val="000000" w:themeColor="text1"/>
          <w:sz w:val="22"/>
          <w:szCs w:val="22"/>
          <w:lang w:eastAsia="zh-CN"/>
        </w:rPr>
        <w:t xml:space="preserve">. Moreover, downlink, uplink and flexible time resources have two </w:t>
      </w:r>
      <w:r w:rsidR="00A842F8">
        <w:rPr>
          <w:rFonts w:eastAsia="宋体"/>
          <w:color w:val="000000" w:themeColor="text1"/>
          <w:sz w:val="22"/>
          <w:szCs w:val="22"/>
          <w:lang w:eastAsia="zh-CN"/>
        </w:rPr>
        <w:t>flavors</w:t>
      </w:r>
      <w:r>
        <w:rPr>
          <w:rFonts w:eastAsia="宋体"/>
          <w:color w:val="000000" w:themeColor="text1"/>
          <w:sz w:val="22"/>
          <w:szCs w:val="22"/>
          <w:lang w:eastAsia="zh-CN"/>
        </w:rPr>
        <w:t xml:space="preserve">: hard and soft. </w:t>
      </w:r>
    </w:p>
    <w:p w:rsidR="00AC3DAB" w:rsidRDefault="00BC4701" w:rsidP="00623A4A">
      <w:pPr>
        <w:spacing w:after="120"/>
        <w:ind w:firstLine="420"/>
        <w:jc w:val="both"/>
        <w:rPr>
          <w:rFonts w:eastAsia="宋体"/>
          <w:color w:val="000000" w:themeColor="text1"/>
          <w:sz w:val="22"/>
          <w:szCs w:val="22"/>
          <w:lang w:eastAsia="zh-CN"/>
        </w:rPr>
      </w:pPr>
      <w:r>
        <w:rPr>
          <w:rFonts w:eastAsia="宋体"/>
          <w:color w:val="000000" w:themeColor="text1"/>
          <w:sz w:val="22"/>
          <w:szCs w:val="22"/>
          <w:lang w:eastAsia="zh-CN"/>
        </w:rPr>
        <w:lastRenderedPageBreak/>
        <w:t xml:space="preserve">The IAB parent node can </w:t>
      </w:r>
      <w:r w:rsidR="00FA19E3">
        <w:rPr>
          <w:rFonts w:eastAsia="宋体" w:hint="eastAsia"/>
          <w:color w:val="000000" w:themeColor="text1"/>
          <w:sz w:val="22"/>
          <w:szCs w:val="22"/>
          <w:lang w:eastAsia="zh-CN"/>
        </w:rPr>
        <w:t>indicate</w:t>
      </w:r>
      <w:r w:rsidR="00FA19E3">
        <w:rPr>
          <w:rFonts w:eastAsia="宋体"/>
          <w:color w:val="000000" w:themeColor="text1"/>
          <w:sz w:val="22"/>
          <w:szCs w:val="22"/>
          <w:lang w:eastAsia="zh-CN"/>
        </w:rPr>
        <w:t xml:space="preserve"> soft</w:t>
      </w:r>
      <w:r>
        <w:rPr>
          <w:rFonts w:eastAsia="宋体"/>
          <w:color w:val="000000" w:themeColor="text1"/>
          <w:sz w:val="22"/>
          <w:szCs w:val="22"/>
          <w:lang w:eastAsia="zh-CN"/>
        </w:rPr>
        <w:t xml:space="preserve"> time resources</w:t>
      </w:r>
      <w:r w:rsidR="00DA23BA">
        <w:rPr>
          <w:rFonts w:eastAsia="宋体"/>
          <w:color w:val="000000" w:themeColor="text1"/>
          <w:sz w:val="22"/>
          <w:szCs w:val="22"/>
          <w:lang w:eastAsia="zh-CN"/>
        </w:rPr>
        <w:t xml:space="preserve"> of </w:t>
      </w:r>
      <w:r w:rsidR="009D7AB3">
        <w:rPr>
          <w:rFonts w:eastAsia="宋体"/>
          <w:color w:val="000000" w:themeColor="text1"/>
          <w:sz w:val="22"/>
          <w:szCs w:val="22"/>
          <w:lang w:eastAsia="zh-CN"/>
        </w:rPr>
        <w:t xml:space="preserve">the </w:t>
      </w:r>
      <w:r w:rsidR="00ED6F09">
        <w:rPr>
          <w:rFonts w:eastAsia="宋体"/>
          <w:color w:val="000000" w:themeColor="text1"/>
          <w:sz w:val="22"/>
          <w:szCs w:val="22"/>
          <w:lang w:eastAsia="zh-CN"/>
        </w:rPr>
        <w:t xml:space="preserve">DU function of </w:t>
      </w:r>
      <w:r w:rsidR="002A1341">
        <w:rPr>
          <w:rFonts w:eastAsia="宋体"/>
          <w:color w:val="000000" w:themeColor="text1"/>
          <w:sz w:val="22"/>
          <w:szCs w:val="22"/>
          <w:lang w:eastAsia="zh-CN"/>
        </w:rPr>
        <w:t xml:space="preserve">an </w:t>
      </w:r>
      <w:r w:rsidR="00ED6F09">
        <w:rPr>
          <w:rFonts w:eastAsia="宋体"/>
          <w:color w:val="000000" w:themeColor="text1"/>
          <w:sz w:val="22"/>
          <w:szCs w:val="22"/>
          <w:lang w:eastAsia="zh-CN"/>
        </w:rPr>
        <w:t>IAB node</w:t>
      </w:r>
      <w:r w:rsidR="00DA23BA">
        <w:rPr>
          <w:rFonts w:eastAsia="宋体"/>
          <w:color w:val="000000" w:themeColor="text1"/>
          <w:sz w:val="22"/>
          <w:szCs w:val="22"/>
          <w:lang w:eastAsia="zh-CN"/>
        </w:rPr>
        <w:t xml:space="preserve"> </w:t>
      </w:r>
      <w:r w:rsidR="00D87238">
        <w:rPr>
          <w:rFonts w:eastAsia="宋体"/>
          <w:color w:val="000000" w:themeColor="text1"/>
          <w:sz w:val="22"/>
          <w:szCs w:val="22"/>
          <w:lang w:eastAsia="zh-CN"/>
        </w:rPr>
        <w:t>as</w:t>
      </w:r>
      <w:r w:rsidR="00DA23BA">
        <w:rPr>
          <w:rFonts w:eastAsia="宋体"/>
          <w:color w:val="000000" w:themeColor="text1"/>
          <w:sz w:val="22"/>
          <w:szCs w:val="22"/>
          <w:lang w:eastAsia="zh-CN"/>
        </w:rPr>
        <w:t xml:space="preserve"> </w:t>
      </w:r>
      <w:r w:rsidR="008D2CC7"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w:t>
      </w:r>
      <w:r w:rsidR="001A367A" w:rsidRPr="009F58F0">
        <w:rPr>
          <w:rFonts w:eastAsia="宋体" w:hint="eastAsia"/>
          <w:color w:val="000000" w:themeColor="text1"/>
          <w:sz w:val="22"/>
          <w:szCs w:val="22"/>
          <w:lang w:eastAsia="zh-CN"/>
        </w:rPr>
        <w:t>F</w:t>
      </w:r>
      <w:r w:rsidR="001A367A" w:rsidRPr="009F58F0">
        <w:rPr>
          <w:rFonts w:eastAsia="宋体"/>
          <w:color w:val="000000" w:themeColor="text1"/>
          <w:sz w:val="22"/>
          <w:szCs w:val="22"/>
          <w:lang w:eastAsia="zh-CN"/>
        </w:rPr>
        <w:t>o</w:t>
      </w:r>
      <w:r w:rsidR="001A367A" w:rsidRPr="009F58F0">
        <w:rPr>
          <w:rFonts w:eastAsia="宋体" w:hint="eastAsia"/>
          <w:color w:val="000000" w:themeColor="text1"/>
          <w:sz w:val="22"/>
          <w:szCs w:val="22"/>
          <w:lang w:eastAsia="zh-CN"/>
        </w:rPr>
        <w:t xml:space="preserve">r example, </w:t>
      </w:r>
      <w:r w:rsidR="008D2CC7">
        <w:rPr>
          <w:rFonts w:eastAsia="宋体" w:hint="eastAsia"/>
          <w:color w:val="000000" w:themeColor="text1"/>
          <w:sz w:val="22"/>
          <w:szCs w:val="22"/>
          <w:lang w:eastAsia="zh-CN"/>
        </w:rPr>
        <w:t xml:space="preserve">through </w:t>
      </w:r>
      <w:r w:rsidR="004B4540">
        <w:rPr>
          <w:rFonts w:eastAsia="宋体" w:hint="eastAsia"/>
          <w:color w:val="000000" w:themeColor="text1"/>
          <w:sz w:val="22"/>
          <w:szCs w:val="22"/>
          <w:lang w:eastAsia="zh-CN"/>
        </w:rPr>
        <w:t>higher layer</w:t>
      </w:r>
      <w:r w:rsidR="008D2CC7">
        <w:rPr>
          <w:rFonts w:eastAsia="宋体" w:hint="eastAsia"/>
          <w:color w:val="000000" w:themeColor="text1"/>
          <w:sz w:val="22"/>
          <w:szCs w:val="22"/>
          <w:lang w:eastAsia="zh-CN"/>
        </w:rPr>
        <w:t xml:space="preserve"> </w:t>
      </w:r>
      <w:r w:rsidR="008D2CC7">
        <w:rPr>
          <w:rFonts w:eastAsia="宋体"/>
          <w:color w:val="000000" w:themeColor="text1"/>
          <w:sz w:val="22"/>
          <w:szCs w:val="22"/>
          <w:lang w:eastAsia="zh-CN"/>
        </w:rPr>
        <w:t>signalling</w:t>
      </w:r>
      <w:r w:rsidR="008D2CC7">
        <w:rPr>
          <w:rFonts w:eastAsia="宋体" w:hint="eastAsia"/>
          <w:color w:val="000000" w:themeColor="text1"/>
          <w:sz w:val="22"/>
          <w:szCs w:val="22"/>
          <w:lang w:eastAsia="zh-CN"/>
        </w:rPr>
        <w:t xml:space="preserve">, </w:t>
      </w:r>
      <w:r w:rsidR="00566D6E">
        <w:rPr>
          <w:rFonts w:eastAsia="宋体"/>
          <w:color w:val="000000" w:themeColor="text1"/>
          <w:sz w:val="22"/>
          <w:szCs w:val="22"/>
          <w:lang w:eastAsia="zh-CN"/>
        </w:rPr>
        <w:t xml:space="preserve">a set of </w:t>
      </w:r>
      <w:r w:rsidR="00B56919">
        <w:rPr>
          <w:rFonts w:eastAsia="宋体"/>
          <w:color w:val="000000" w:themeColor="text1"/>
          <w:sz w:val="22"/>
          <w:szCs w:val="22"/>
          <w:lang w:eastAsia="zh-CN"/>
        </w:rPr>
        <w:t>time resources</w:t>
      </w:r>
      <w:r w:rsidR="00DC2948">
        <w:rPr>
          <w:rFonts w:eastAsia="宋体"/>
          <w:color w:val="000000" w:themeColor="text1"/>
          <w:sz w:val="22"/>
          <w:szCs w:val="22"/>
          <w:lang w:eastAsia="zh-CN"/>
        </w:rPr>
        <w:t xml:space="preserve"> </w:t>
      </w:r>
      <w:r w:rsidR="008D2CC7">
        <w:rPr>
          <w:rFonts w:eastAsia="宋体" w:hint="eastAsia"/>
          <w:color w:val="000000" w:themeColor="text1"/>
          <w:sz w:val="22"/>
          <w:szCs w:val="22"/>
          <w:lang w:eastAsia="zh-CN"/>
        </w:rPr>
        <w:t xml:space="preserve">can be </w:t>
      </w:r>
      <w:r w:rsidR="00422397">
        <w:rPr>
          <w:rFonts w:eastAsia="宋体" w:hint="eastAsia"/>
          <w:color w:val="000000" w:themeColor="text1"/>
          <w:sz w:val="22"/>
          <w:szCs w:val="22"/>
          <w:lang w:eastAsia="zh-CN"/>
        </w:rPr>
        <w:t xml:space="preserve">semi-statically </w:t>
      </w:r>
      <w:r w:rsidR="008D2CC7">
        <w:rPr>
          <w:rFonts w:eastAsia="宋体" w:hint="eastAsia"/>
          <w:color w:val="000000" w:themeColor="text1"/>
          <w:sz w:val="22"/>
          <w:szCs w:val="22"/>
          <w:lang w:eastAsia="zh-CN"/>
        </w:rPr>
        <w:t xml:space="preserve">configured </w:t>
      </w:r>
      <w:r w:rsidR="00D04FE0" w:rsidRPr="009F58F0">
        <w:rPr>
          <w:rFonts w:eastAsia="宋体" w:hint="eastAsia"/>
          <w:color w:val="000000" w:themeColor="text1"/>
          <w:sz w:val="22"/>
          <w:szCs w:val="22"/>
          <w:lang w:eastAsia="zh-CN"/>
        </w:rPr>
        <w:t xml:space="preserve">for </w:t>
      </w:r>
      <w:r w:rsidR="0024130E" w:rsidRPr="0024130E">
        <w:rPr>
          <w:rFonts w:eastAsia="宋体"/>
          <w:color w:val="000000" w:themeColor="text1"/>
          <w:sz w:val="22"/>
          <w:szCs w:val="22"/>
          <w:lang w:eastAsia="zh-CN"/>
        </w:rPr>
        <w:t>the DU function of an IAB node</w:t>
      </w:r>
      <w:r w:rsidR="002378B9" w:rsidRPr="009F58F0">
        <w:rPr>
          <w:rFonts w:eastAsia="宋体" w:hint="eastAsia"/>
          <w:color w:val="000000" w:themeColor="text1"/>
          <w:sz w:val="22"/>
          <w:szCs w:val="22"/>
          <w:lang w:eastAsia="zh-CN"/>
        </w:rPr>
        <w:t>.</w:t>
      </w:r>
      <w:r w:rsidR="00BD34D0" w:rsidRPr="009F58F0">
        <w:rPr>
          <w:rFonts w:eastAsia="宋体" w:hint="eastAsia"/>
          <w:color w:val="000000" w:themeColor="text1"/>
          <w:sz w:val="22"/>
          <w:szCs w:val="22"/>
          <w:lang w:eastAsia="zh-CN"/>
        </w:rPr>
        <w:t xml:space="preserve"> </w:t>
      </w:r>
      <w:r w:rsidR="00AF5029" w:rsidRPr="009F58F0">
        <w:rPr>
          <w:rFonts w:eastAsia="宋体" w:hint="eastAsia"/>
          <w:color w:val="000000" w:themeColor="text1"/>
          <w:sz w:val="22"/>
          <w:szCs w:val="22"/>
          <w:lang w:eastAsia="zh-CN"/>
        </w:rPr>
        <w:t>Such</w:t>
      </w:r>
      <w:r w:rsidR="00BD34D0" w:rsidRPr="009F58F0">
        <w:rPr>
          <w:rFonts w:eastAsia="宋体" w:hint="eastAsia"/>
          <w:color w:val="000000" w:themeColor="text1"/>
          <w:sz w:val="22"/>
          <w:szCs w:val="22"/>
          <w:lang w:eastAsia="zh-CN"/>
        </w:rPr>
        <w:t xml:space="preserve"> </w:t>
      </w:r>
      <w:r w:rsidR="008C1E04">
        <w:rPr>
          <w:rFonts w:eastAsia="宋体"/>
          <w:color w:val="000000" w:themeColor="text1"/>
          <w:sz w:val="22"/>
          <w:szCs w:val="22"/>
          <w:lang w:eastAsia="zh-CN"/>
        </w:rPr>
        <w:t>time resources</w:t>
      </w:r>
      <w:r w:rsidR="00BD34D0" w:rsidRPr="009F58F0">
        <w:rPr>
          <w:rFonts w:eastAsia="宋体" w:hint="eastAsia"/>
          <w:color w:val="000000" w:themeColor="text1"/>
          <w:sz w:val="22"/>
          <w:szCs w:val="22"/>
          <w:lang w:eastAsia="zh-CN"/>
        </w:rPr>
        <w:t xml:space="preserve"> may be symbol-level, </w:t>
      </w:r>
      <w:r w:rsidR="00AF5029" w:rsidRPr="009F58F0">
        <w:rPr>
          <w:rFonts w:eastAsia="宋体" w:hint="eastAsia"/>
          <w:color w:val="000000" w:themeColor="text1"/>
          <w:sz w:val="22"/>
          <w:szCs w:val="22"/>
          <w:lang w:eastAsia="zh-CN"/>
        </w:rPr>
        <w:t xml:space="preserve">or slot-level, and may be </w:t>
      </w:r>
      <w:r w:rsidR="00BD34D0" w:rsidRPr="009F58F0">
        <w:rPr>
          <w:rFonts w:eastAsia="宋体" w:hint="eastAsia"/>
          <w:color w:val="000000" w:themeColor="text1"/>
          <w:sz w:val="22"/>
          <w:szCs w:val="22"/>
          <w:lang w:eastAsia="zh-CN"/>
        </w:rPr>
        <w:t>full band, partial band or subband.</w:t>
      </w:r>
      <w:r w:rsidR="00FB601E">
        <w:rPr>
          <w:rFonts w:eastAsia="宋体" w:hint="eastAsia"/>
          <w:color w:val="000000" w:themeColor="text1"/>
          <w:sz w:val="22"/>
          <w:szCs w:val="22"/>
          <w:lang w:eastAsia="zh-CN"/>
        </w:rPr>
        <w:t xml:space="preserve"> Further,</w:t>
      </w:r>
      <w:r w:rsidR="00436C6B" w:rsidRPr="009F58F0">
        <w:rPr>
          <w:rFonts w:eastAsia="宋体" w:hint="eastAsia"/>
          <w:color w:val="000000" w:themeColor="text1"/>
          <w:sz w:val="22"/>
          <w:szCs w:val="22"/>
          <w:lang w:eastAsia="zh-CN"/>
        </w:rPr>
        <w:t xml:space="preserve"> </w:t>
      </w:r>
      <w:r w:rsidR="00FB601E">
        <w:rPr>
          <w:rFonts w:eastAsia="宋体" w:hint="eastAsia"/>
          <w:color w:val="000000" w:themeColor="text1"/>
          <w:sz w:val="22"/>
          <w:szCs w:val="22"/>
          <w:lang w:eastAsia="zh-CN"/>
        </w:rPr>
        <w:t>i</w:t>
      </w:r>
      <w:r w:rsidR="00BD4503">
        <w:rPr>
          <w:rFonts w:eastAsia="宋体"/>
          <w:color w:val="000000" w:themeColor="text1"/>
          <w:sz w:val="22"/>
          <w:szCs w:val="22"/>
          <w:lang w:eastAsia="zh-CN"/>
        </w:rPr>
        <w:t xml:space="preserve">f a “hard” </w:t>
      </w:r>
      <w:r w:rsidR="004D01B7">
        <w:rPr>
          <w:rFonts w:eastAsia="宋体"/>
          <w:color w:val="000000" w:themeColor="text1"/>
          <w:sz w:val="22"/>
          <w:szCs w:val="22"/>
          <w:lang w:eastAsia="zh-CN"/>
        </w:rPr>
        <w:t xml:space="preserve">flavour </w:t>
      </w:r>
      <w:r w:rsidR="00BD4503">
        <w:rPr>
          <w:rFonts w:eastAsia="宋体"/>
          <w:color w:val="000000" w:themeColor="text1"/>
          <w:sz w:val="22"/>
          <w:szCs w:val="22"/>
          <w:lang w:eastAsia="zh-CN"/>
        </w:rPr>
        <w:t xml:space="preserve">is set </w:t>
      </w:r>
      <w:r w:rsidR="00FB601E">
        <w:rPr>
          <w:rFonts w:eastAsia="宋体" w:hint="eastAsia"/>
          <w:color w:val="000000" w:themeColor="text1"/>
          <w:sz w:val="22"/>
          <w:szCs w:val="22"/>
          <w:lang w:eastAsia="zh-CN"/>
        </w:rPr>
        <w:t xml:space="preserve">on </w:t>
      </w:r>
      <w:r w:rsidR="00725CF3">
        <w:rPr>
          <w:rFonts w:eastAsia="宋体" w:hint="eastAsia"/>
          <w:color w:val="000000" w:themeColor="text1"/>
          <w:sz w:val="22"/>
          <w:szCs w:val="22"/>
          <w:lang w:eastAsia="zh-CN"/>
        </w:rPr>
        <w:t xml:space="preserve">a subset of </w:t>
      </w:r>
      <w:r w:rsidR="00FB601E">
        <w:rPr>
          <w:rFonts w:eastAsia="宋体" w:hint="eastAsia"/>
          <w:color w:val="000000" w:themeColor="text1"/>
          <w:sz w:val="22"/>
          <w:szCs w:val="22"/>
          <w:lang w:eastAsia="zh-CN"/>
        </w:rPr>
        <w:t xml:space="preserve">these </w:t>
      </w:r>
      <w:r w:rsidR="00DF599F">
        <w:rPr>
          <w:rFonts w:eastAsia="宋体" w:hint="eastAsia"/>
          <w:color w:val="000000" w:themeColor="text1"/>
          <w:sz w:val="22"/>
          <w:szCs w:val="22"/>
          <w:lang w:eastAsia="zh-CN"/>
        </w:rPr>
        <w:t xml:space="preserve">configured </w:t>
      </w:r>
      <w:r w:rsidR="00FB601E">
        <w:rPr>
          <w:rFonts w:eastAsia="宋体" w:hint="eastAsia"/>
          <w:color w:val="000000" w:themeColor="text1"/>
          <w:sz w:val="22"/>
          <w:szCs w:val="22"/>
          <w:lang w:eastAsia="zh-CN"/>
        </w:rPr>
        <w:t>time resources</w:t>
      </w:r>
      <w:r w:rsidR="00BD4503">
        <w:rPr>
          <w:rFonts w:eastAsia="宋体" w:hint="eastAsia"/>
          <w:color w:val="000000" w:themeColor="text1"/>
          <w:sz w:val="22"/>
          <w:szCs w:val="22"/>
          <w:lang w:eastAsia="zh-CN"/>
        </w:rPr>
        <w:t xml:space="preserve">, </w:t>
      </w:r>
      <w:r w:rsidR="00403442">
        <w:rPr>
          <w:rFonts w:eastAsia="宋体"/>
          <w:color w:val="000000" w:themeColor="text1"/>
          <w:sz w:val="22"/>
          <w:szCs w:val="22"/>
          <w:lang w:eastAsia="zh-CN"/>
        </w:rPr>
        <w:t xml:space="preserve">the </w:t>
      </w:r>
      <w:r w:rsidR="00403442" w:rsidRPr="0024130E">
        <w:rPr>
          <w:rFonts w:eastAsia="宋体"/>
          <w:color w:val="000000" w:themeColor="text1"/>
          <w:sz w:val="22"/>
          <w:szCs w:val="22"/>
          <w:lang w:eastAsia="zh-CN"/>
        </w:rPr>
        <w:t>DU function of an IAB node</w:t>
      </w:r>
      <w:r w:rsidR="00403442" w:rsidRPr="009F58F0">
        <w:rPr>
          <w:rFonts w:eastAsia="宋体" w:hint="eastAsia"/>
          <w:color w:val="000000" w:themeColor="text1"/>
          <w:sz w:val="22"/>
          <w:szCs w:val="22"/>
          <w:lang w:eastAsia="zh-CN"/>
        </w:rPr>
        <w:t xml:space="preserve"> </w:t>
      </w:r>
      <w:r w:rsidR="00403442">
        <w:rPr>
          <w:rFonts w:eastAsia="宋体"/>
          <w:color w:val="000000" w:themeColor="text1"/>
          <w:sz w:val="22"/>
          <w:szCs w:val="22"/>
          <w:lang w:eastAsia="zh-CN"/>
        </w:rPr>
        <w:t xml:space="preserve">should schedule </w:t>
      </w:r>
      <w:r w:rsidR="00011DA0">
        <w:rPr>
          <w:rFonts w:eastAsia="宋体"/>
          <w:color w:val="000000" w:themeColor="text1"/>
          <w:sz w:val="22"/>
          <w:szCs w:val="22"/>
          <w:lang w:eastAsia="zh-CN"/>
        </w:rPr>
        <w:t>its link</w:t>
      </w:r>
      <w:r w:rsidR="00436C6B" w:rsidRPr="009F58F0">
        <w:rPr>
          <w:rFonts w:eastAsia="宋体" w:hint="eastAsia"/>
          <w:color w:val="000000" w:themeColor="text1"/>
          <w:sz w:val="22"/>
          <w:szCs w:val="22"/>
          <w:lang w:eastAsia="zh-CN"/>
        </w:rPr>
        <w:t xml:space="preserve"> </w:t>
      </w:r>
      <w:r w:rsidR="00DF599F">
        <w:rPr>
          <w:rFonts w:eastAsia="宋体" w:hint="eastAsia"/>
          <w:color w:val="000000" w:themeColor="text1"/>
          <w:sz w:val="22"/>
          <w:szCs w:val="22"/>
          <w:lang w:eastAsia="zh-CN"/>
        </w:rPr>
        <w:t>as</w:t>
      </w:r>
      <w:r w:rsidR="00B43F43">
        <w:rPr>
          <w:rFonts w:eastAsia="宋体" w:hint="eastAsia"/>
          <w:color w:val="000000" w:themeColor="text1"/>
          <w:sz w:val="22"/>
          <w:szCs w:val="22"/>
          <w:lang w:eastAsia="zh-CN"/>
        </w:rPr>
        <w:t xml:space="preserve"> </w:t>
      </w:r>
      <w:r w:rsidR="00FB601E">
        <w:rPr>
          <w:rFonts w:eastAsia="宋体" w:hint="eastAsia"/>
          <w:color w:val="000000" w:themeColor="text1"/>
          <w:sz w:val="22"/>
          <w:szCs w:val="22"/>
          <w:lang w:eastAsia="zh-CN"/>
        </w:rPr>
        <w:t xml:space="preserve">either </w:t>
      </w:r>
      <w:r w:rsidR="00FB601E">
        <w:rPr>
          <w:rFonts w:eastAsia="宋体"/>
          <w:color w:val="000000" w:themeColor="text1"/>
          <w:sz w:val="22"/>
          <w:szCs w:val="22"/>
          <w:lang w:eastAsia="zh-CN"/>
        </w:rPr>
        <w:t>uplink</w:t>
      </w:r>
      <w:r w:rsidR="00B43F43">
        <w:rPr>
          <w:rFonts w:eastAsia="宋体" w:hint="eastAsia"/>
          <w:color w:val="000000" w:themeColor="text1"/>
          <w:sz w:val="22"/>
          <w:szCs w:val="22"/>
          <w:lang w:eastAsia="zh-CN"/>
        </w:rPr>
        <w:t xml:space="preserve">, </w:t>
      </w:r>
      <w:r w:rsidR="00436C6B" w:rsidRPr="009F58F0">
        <w:rPr>
          <w:rFonts w:eastAsia="宋体" w:hint="eastAsia"/>
          <w:color w:val="000000" w:themeColor="text1"/>
          <w:sz w:val="22"/>
          <w:szCs w:val="22"/>
          <w:lang w:eastAsia="zh-CN"/>
        </w:rPr>
        <w:t xml:space="preserve">downlink </w:t>
      </w:r>
      <w:r w:rsidR="00F25567">
        <w:rPr>
          <w:rFonts w:eastAsia="宋体"/>
          <w:color w:val="000000" w:themeColor="text1"/>
          <w:sz w:val="22"/>
          <w:szCs w:val="22"/>
          <w:lang w:eastAsia="zh-CN"/>
        </w:rPr>
        <w:t>or flex</w:t>
      </w:r>
      <w:r w:rsidR="004915D7">
        <w:rPr>
          <w:rFonts w:eastAsia="宋体"/>
          <w:color w:val="000000" w:themeColor="text1"/>
          <w:sz w:val="22"/>
          <w:szCs w:val="22"/>
          <w:lang w:eastAsia="zh-CN"/>
        </w:rPr>
        <w:t>i</w:t>
      </w:r>
      <w:r w:rsidR="00B43F43">
        <w:rPr>
          <w:rFonts w:eastAsia="宋体"/>
          <w:color w:val="000000" w:themeColor="text1"/>
          <w:sz w:val="22"/>
          <w:szCs w:val="22"/>
          <w:lang w:eastAsia="zh-CN"/>
        </w:rPr>
        <w:t xml:space="preserve">ble </w:t>
      </w:r>
      <w:r w:rsidR="00436C6B" w:rsidRPr="009F58F0">
        <w:rPr>
          <w:rFonts w:eastAsia="宋体" w:hint="eastAsia"/>
          <w:color w:val="000000" w:themeColor="text1"/>
          <w:sz w:val="22"/>
          <w:szCs w:val="22"/>
          <w:lang w:eastAsia="zh-CN"/>
        </w:rPr>
        <w:t>transmission</w:t>
      </w:r>
      <w:r w:rsidR="00CF295F">
        <w:rPr>
          <w:rFonts w:eastAsia="宋体" w:hint="eastAsia"/>
          <w:color w:val="000000" w:themeColor="text1"/>
          <w:sz w:val="22"/>
          <w:szCs w:val="22"/>
          <w:lang w:eastAsia="zh-CN"/>
        </w:rPr>
        <w:t xml:space="preserve"> w</w:t>
      </w:r>
      <w:r w:rsidR="00CF295F" w:rsidRPr="009F58F0">
        <w:rPr>
          <w:rFonts w:eastAsia="宋体" w:hint="eastAsia"/>
          <w:color w:val="000000" w:themeColor="text1"/>
          <w:sz w:val="22"/>
          <w:szCs w:val="22"/>
          <w:lang w:eastAsia="zh-CN"/>
        </w:rPr>
        <w:t xml:space="preserve">ithin </w:t>
      </w:r>
      <w:r w:rsidR="00757705">
        <w:rPr>
          <w:rFonts w:eastAsia="宋体"/>
          <w:color w:val="000000" w:themeColor="text1"/>
          <w:sz w:val="22"/>
          <w:szCs w:val="22"/>
          <w:lang w:eastAsia="zh-CN"/>
        </w:rPr>
        <w:t>this</w:t>
      </w:r>
      <w:r w:rsidR="00CF295F" w:rsidRPr="009F58F0">
        <w:rPr>
          <w:rFonts w:eastAsia="宋体" w:hint="eastAsia"/>
          <w:color w:val="000000" w:themeColor="text1"/>
          <w:sz w:val="22"/>
          <w:szCs w:val="22"/>
          <w:lang w:eastAsia="zh-CN"/>
        </w:rPr>
        <w:t xml:space="preserve"> </w:t>
      </w:r>
      <w:r w:rsidR="0096505A">
        <w:rPr>
          <w:rFonts w:eastAsia="宋体"/>
          <w:color w:val="000000" w:themeColor="text1"/>
          <w:sz w:val="22"/>
          <w:szCs w:val="22"/>
          <w:lang w:eastAsia="zh-CN"/>
        </w:rPr>
        <w:t>subset</w:t>
      </w:r>
      <w:r w:rsidR="0094139B">
        <w:rPr>
          <w:rFonts w:eastAsia="宋体"/>
          <w:color w:val="000000" w:themeColor="text1"/>
          <w:sz w:val="22"/>
          <w:szCs w:val="22"/>
          <w:lang w:eastAsia="zh-CN"/>
        </w:rPr>
        <w:t xml:space="preserve"> according to the configuration</w:t>
      </w:r>
      <w:r w:rsidR="00DF599F">
        <w:rPr>
          <w:rFonts w:eastAsia="宋体"/>
          <w:color w:val="000000" w:themeColor="text1"/>
          <w:sz w:val="22"/>
          <w:szCs w:val="22"/>
          <w:lang w:eastAsia="zh-CN"/>
        </w:rPr>
        <w:t>.</w:t>
      </w:r>
      <w:r w:rsidR="00972BE3">
        <w:rPr>
          <w:rFonts w:eastAsia="宋体" w:hint="eastAsia"/>
          <w:color w:val="000000" w:themeColor="text1"/>
          <w:sz w:val="22"/>
          <w:szCs w:val="22"/>
          <w:lang w:eastAsia="zh-CN"/>
        </w:rPr>
        <w:t xml:space="preserve"> </w:t>
      </w:r>
      <w:r w:rsidR="002131A0">
        <w:rPr>
          <w:rFonts w:eastAsia="宋体" w:hint="eastAsia"/>
          <w:color w:val="000000" w:themeColor="text1"/>
          <w:sz w:val="22"/>
          <w:szCs w:val="22"/>
          <w:lang w:eastAsia="zh-CN"/>
        </w:rPr>
        <w:t>However</w:t>
      </w:r>
      <w:r w:rsidR="002131A0">
        <w:rPr>
          <w:rFonts w:eastAsia="宋体"/>
          <w:color w:val="000000" w:themeColor="text1"/>
          <w:sz w:val="22"/>
          <w:szCs w:val="22"/>
          <w:lang w:eastAsia="zh-CN"/>
        </w:rPr>
        <w:t xml:space="preserve">, </w:t>
      </w:r>
      <w:r w:rsidR="002131A0">
        <w:rPr>
          <w:rFonts w:eastAsia="宋体" w:hint="eastAsia"/>
          <w:color w:val="000000" w:themeColor="text1"/>
          <w:sz w:val="22"/>
          <w:szCs w:val="22"/>
          <w:lang w:eastAsia="zh-CN"/>
        </w:rPr>
        <w:t>i</w:t>
      </w:r>
      <w:r w:rsidR="002131A0">
        <w:rPr>
          <w:rFonts w:eastAsia="宋体"/>
          <w:color w:val="000000" w:themeColor="text1"/>
          <w:sz w:val="22"/>
          <w:szCs w:val="22"/>
          <w:lang w:eastAsia="zh-CN"/>
        </w:rPr>
        <w:t xml:space="preserve">f a “soft” flavour is set </w:t>
      </w:r>
      <w:r w:rsidR="002131A0">
        <w:rPr>
          <w:rFonts w:eastAsia="宋体" w:hint="eastAsia"/>
          <w:color w:val="000000" w:themeColor="text1"/>
          <w:sz w:val="22"/>
          <w:szCs w:val="22"/>
          <w:lang w:eastAsia="zh-CN"/>
        </w:rPr>
        <w:t xml:space="preserve">on a subset of these configured time resources, </w:t>
      </w:r>
      <w:r w:rsidR="002131A0">
        <w:rPr>
          <w:rFonts w:eastAsia="宋体"/>
          <w:color w:val="000000" w:themeColor="text1"/>
          <w:sz w:val="22"/>
          <w:szCs w:val="22"/>
          <w:lang w:eastAsia="zh-CN"/>
        </w:rPr>
        <w:t xml:space="preserve">the </w:t>
      </w:r>
      <w:r w:rsidR="002131A0" w:rsidRPr="0024130E">
        <w:rPr>
          <w:rFonts w:eastAsia="宋体"/>
          <w:color w:val="000000" w:themeColor="text1"/>
          <w:sz w:val="22"/>
          <w:szCs w:val="22"/>
          <w:lang w:eastAsia="zh-CN"/>
        </w:rPr>
        <w:t>DU function of an IAB node</w:t>
      </w:r>
      <w:r w:rsidR="002131A0" w:rsidRPr="009F58F0">
        <w:rPr>
          <w:rFonts w:eastAsia="宋体" w:hint="eastAsia"/>
          <w:color w:val="000000" w:themeColor="text1"/>
          <w:sz w:val="22"/>
          <w:szCs w:val="22"/>
          <w:lang w:eastAsia="zh-CN"/>
        </w:rPr>
        <w:t xml:space="preserve"> </w:t>
      </w:r>
      <w:r w:rsidR="002131A0">
        <w:rPr>
          <w:rFonts w:eastAsia="宋体"/>
          <w:color w:val="000000" w:themeColor="text1"/>
          <w:sz w:val="22"/>
          <w:szCs w:val="22"/>
          <w:lang w:eastAsia="zh-CN"/>
        </w:rPr>
        <w:t>should schedule its link</w:t>
      </w:r>
      <w:r w:rsidR="002131A0" w:rsidRPr="009F58F0">
        <w:rPr>
          <w:rFonts w:eastAsia="宋体" w:hint="eastAsia"/>
          <w:color w:val="000000" w:themeColor="text1"/>
          <w:sz w:val="22"/>
          <w:szCs w:val="22"/>
          <w:lang w:eastAsia="zh-CN"/>
        </w:rPr>
        <w:t xml:space="preserve"> </w:t>
      </w:r>
      <w:r w:rsidR="002131A0">
        <w:rPr>
          <w:rFonts w:eastAsia="宋体"/>
          <w:color w:val="000000" w:themeColor="text1"/>
          <w:sz w:val="22"/>
          <w:szCs w:val="22"/>
          <w:lang w:eastAsia="zh-CN"/>
        </w:rPr>
        <w:t xml:space="preserve">based on its availability indication. </w:t>
      </w:r>
      <w:r w:rsidR="00972BE3">
        <w:rPr>
          <w:rFonts w:eastAsia="宋体" w:hint="eastAsia"/>
          <w:color w:val="000000" w:themeColor="text1"/>
          <w:sz w:val="22"/>
          <w:szCs w:val="22"/>
          <w:lang w:eastAsia="zh-CN"/>
        </w:rPr>
        <w:t xml:space="preserve">As agreed, </w:t>
      </w:r>
      <w:r w:rsidR="00011DA0">
        <w:rPr>
          <w:rFonts w:eastAsia="宋体"/>
          <w:color w:val="000000" w:themeColor="text1"/>
          <w:sz w:val="22"/>
          <w:szCs w:val="22"/>
          <w:lang w:eastAsia="zh-CN"/>
        </w:rPr>
        <w:t>both explicit and implicit methods are supported to indicate</w:t>
      </w:r>
      <w:r w:rsidR="00972BE3" w:rsidRPr="00B81B18">
        <w:rPr>
          <w:rFonts w:eastAsia="宋体"/>
          <w:color w:val="000000" w:themeColor="text1"/>
          <w:sz w:val="22"/>
          <w:szCs w:val="22"/>
          <w:lang w:eastAsia="zh-CN"/>
        </w:rPr>
        <w:t xml:space="preserve"> </w:t>
      </w:r>
      <w:r w:rsidR="00011DA0">
        <w:rPr>
          <w:rFonts w:eastAsia="宋体"/>
          <w:color w:val="000000" w:themeColor="text1"/>
          <w:sz w:val="22"/>
          <w:szCs w:val="22"/>
          <w:lang w:eastAsia="zh-CN"/>
        </w:rPr>
        <w:t>the DU of an</w:t>
      </w:r>
      <w:r w:rsidR="00972BE3" w:rsidRPr="00B81B18">
        <w:rPr>
          <w:rFonts w:eastAsia="宋体"/>
          <w:color w:val="000000" w:themeColor="text1"/>
          <w:sz w:val="22"/>
          <w:szCs w:val="22"/>
          <w:lang w:eastAsia="zh-CN"/>
        </w:rPr>
        <w:t xml:space="preserve"> IAB node the availability of soft resources</w:t>
      </w:r>
      <w:r w:rsidR="00972BE3">
        <w:rPr>
          <w:rFonts w:eastAsia="宋体" w:hint="eastAsia"/>
          <w:color w:val="000000" w:themeColor="text1"/>
          <w:sz w:val="22"/>
          <w:szCs w:val="22"/>
          <w:lang w:eastAsia="zh-CN"/>
        </w:rPr>
        <w:t>.</w:t>
      </w:r>
    </w:p>
    <w:p w:rsidR="007E24D3" w:rsidRPr="001129A2" w:rsidRDefault="007E24D3" w:rsidP="001129A2">
      <w:pPr>
        <w:spacing w:after="120"/>
        <w:ind w:firstLine="420"/>
        <w:jc w:val="both"/>
        <w:rPr>
          <w:rFonts w:eastAsia="宋体"/>
          <w:color w:val="000000" w:themeColor="text1"/>
          <w:sz w:val="22"/>
          <w:szCs w:val="22"/>
          <w:lang w:eastAsia="zh-CN"/>
        </w:rPr>
      </w:pPr>
      <w:r>
        <w:rPr>
          <w:rFonts w:eastAsia="宋体"/>
          <w:color w:val="000000" w:themeColor="text1"/>
          <w:sz w:val="22"/>
          <w:szCs w:val="22"/>
          <w:lang w:eastAsia="zh-CN"/>
        </w:rPr>
        <w:t xml:space="preserve">For the </w:t>
      </w:r>
      <w:r w:rsidR="001129A2">
        <w:rPr>
          <w:rFonts w:eastAsia="宋体"/>
          <w:color w:val="000000" w:themeColor="text1"/>
          <w:sz w:val="22"/>
          <w:szCs w:val="22"/>
          <w:lang w:eastAsia="zh-CN"/>
        </w:rPr>
        <w:t xml:space="preserve">DU </w:t>
      </w:r>
      <w:r>
        <w:rPr>
          <w:rFonts w:eastAsia="宋体"/>
          <w:color w:val="000000" w:themeColor="text1"/>
          <w:sz w:val="22"/>
          <w:szCs w:val="22"/>
          <w:lang w:eastAsia="zh-CN"/>
        </w:rPr>
        <w:t xml:space="preserve">of an IAB node, the </w:t>
      </w:r>
      <w:r w:rsidR="007671BA">
        <w:rPr>
          <w:rFonts w:eastAsia="宋体"/>
          <w:color w:val="000000" w:themeColor="text1"/>
          <w:sz w:val="22"/>
          <w:szCs w:val="22"/>
          <w:lang w:eastAsia="zh-CN"/>
        </w:rPr>
        <w:t xml:space="preserve">Rel.15 </w:t>
      </w:r>
      <w:r w:rsidR="00145615">
        <w:rPr>
          <w:rFonts w:eastAsia="宋体"/>
          <w:color w:val="000000" w:themeColor="text1"/>
          <w:sz w:val="22"/>
          <w:szCs w:val="22"/>
          <w:lang w:eastAsia="zh-CN"/>
        </w:rPr>
        <w:t>configuration framework</w:t>
      </w:r>
      <w:r w:rsidR="007671BA">
        <w:rPr>
          <w:rFonts w:eastAsia="宋体"/>
          <w:color w:val="000000" w:themeColor="text1"/>
          <w:sz w:val="22"/>
          <w:szCs w:val="22"/>
          <w:lang w:eastAsia="zh-CN"/>
        </w:rPr>
        <w:t xml:space="preserve"> can be used to indicate a </w:t>
      </w:r>
      <w:r>
        <w:rPr>
          <w:rFonts w:eastAsia="宋体"/>
          <w:color w:val="000000" w:themeColor="text1"/>
          <w:sz w:val="22"/>
          <w:szCs w:val="22"/>
          <w:lang w:eastAsia="zh-CN"/>
        </w:rPr>
        <w:t xml:space="preserve">slot format </w:t>
      </w:r>
      <w:r w:rsidR="007671BA">
        <w:rPr>
          <w:rFonts w:eastAsia="宋体"/>
          <w:color w:val="000000" w:themeColor="text1"/>
          <w:sz w:val="22"/>
          <w:szCs w:val="22"/>
          <w:lang w:eastAsia="zh-CN"/>
        </w:rPr>
        <w:t xml:space="preserve">for </w:t>
      </w:r>
      <w:r>
        <w:rPr>
          <w:rFonts w:eastAsia="宋体"/>
          <w:color w:val="000000" w:themeColor="text1"/>
          <w:sz w:val="22"/>
          <w:szCs w:val="22"/>
          <w:lang w:eastAsia="zh-CN"/>
        </w:rPr>
        <w:t>D/U/F symbols.</w:t>
      </w:r>
      <w:r w:rsidR="001129A2">
        <w:rPr>
          <w:rFonts w:eastAsia="宋体"/>
          <w:color w:val="000000" w:themeColor="text1"/>
          <w:sz w:val="22"/>
          <w:szCs w:val="22"/>
          <w:lang w:eastAsia="zh-CN"/>
        </w:rPr>
        <w:t xml:space="preserve"> </w:t>
      </w:r>
      <w:r w:rsidR="0019726A">
        <w:rPr>
          <w:rFonts w:eastAsia="宋体"/>
          <w:color w:val="000000" w:themeColor="text1"/>
          <w:sz w:val="22"/>
          <w:szCs w:val="22"/>
          <w:lang w:eastAsia="zh-CN"/>
        </w:rPr>
        <w:t>A</w:t>
      </w:r>
      <w:r w:rsidR="001129A2">
        <w:rPr>
          <w:rFonts w:eastAsia="宋体"/>
          <w:color w:val="000000" w:themeColor="text1"/>
          <w:sz w:val="22"/>
          <w:szCs w:val="22"/>
          <w:lang w:eastAsia="zh-CN"/>
        </w:rPr>
        <w:t xml:space="preserve">dditional signalling are needed to indicate </w:t>
      </w:r>
      <w:r w:rsidR="0019726A">
        <w:rPr>
          <w:rFonts w:eastAsia="宋体"/>
          <w:color w:val="000000" w:themeColor="text1"/>
          <w:sz w:val="22"/>
          <w:szCs w:val="22"/>
          <w:lang w:eastAsia="zh-CN"/>
        </w:rPr>
        <w:t xml:space="preserve">hard/soft </w:t>
      </w:r>
      <w:r w:rsidR="001129A2">
        <w:rPr>
          <w:rFonts w:eastAsia="宋体"/>
          <w:color w:val="000000" w:themeColor="text1"/>
          <w:sz w:val="22"/>
          <w:szCs w:val="22"/>
          <w:lang w:eastAsia="zh-CN"/>
        </w:rPr>
        <w:t>resources</w:t>
      </w:r>
      <w:r w:rsidR="0019726A">
        <w:rPr>
          <w:rFonts w:eastAsia="宋体"/>
          <w:color w:val="000000" w:themeColor="text1"/>
          <w:sz w:val="22"/>
          <w:szCs w:val="22"/>
          <w:lang w:eastAsia="zh-CN"/>
        </w:rPr>
        <w:t xml:space="preserve"> on top of D/U/F symbols</w:t>
      </w:r>
      <w:r w:rsidR="001129A2">
        <w:rPr>
          <w:rFonts w:eastAsia="宋体"/>
          <w:color w:val="000000" w:themeColor="text1"/>
          <w:sz w:val="22"/>
          <w:szCs w:val="22"/>
          <w:lang w:eastAsia="zh-CN"/>
        </w:rPr>
        <w:t>.</w:t>
      </w:r>
      <w:r w:rsidR="0019726A">
        <w:rPr>
          <w:rFonts w:eastAsia="宋体"/>
          <w:color w:val="000000" w:themeColor="text1"/>
          <w:sz w:val="22"/>
          <w:szCs w:val="22"/>
          <w:lang w:eastAsia="zh-CN"/>
        </w:rPr>
        <w:t xml:space="preserve"> Moreover, not available</w:t>
      </w:r>
      <w:r w:rsidR="001129A2">
        <w:rPr>
          <w:rFonts w:eastAsia="宋体"/>
          <w:color w:val="000000" w:themeColor="text1"/>
          <w:sz w:val="22"/>
          <w:szCs w:val="22"/>
          <w:lang w:eastAsia="zh-CN"/>
        </w:rPr>
        <w:t xml:space="preserve"> </w:t>
      </w:r>
      <w:r w:rsidR="0019726A">
        <w:rPr>
          <w:rFonts w:eastAsia="宋体"/>
          <w:color w:val="000000" w:themeColor="text1"/>
          <w:sz w:val="22"/>
          <w:szCs w:val="22"/>
          <w:lang w:eastAsia="zh-CN"/>
        </w:rPr>
        <w:t xml:space="preserve">symbols/slot may </w:t>
      </w:r>
      <w:r w:rsidR="007B69D0">
        <w:rPr>
          <w:rFonts w:eastAsia="宋体"/>
          <w:color w:val="000000" w:themeColor="text1"/>
          <w:sz w:val="22"/>
          <w:szCs w:val="22"/>
          <w:lang w:eastAsia="zh-CN"/>
        </w:rPr>
        <w:t>need</w:t>
      </w:r>
      <w:r w:rsidR="0019726A">
        <w:rPr>
          <w:rFonts w:eastAsia="宋体"/>
          <w:color w:val="000000" w:themeColor="text1"/>
          <w:sz w:val="22"/>
          <w:szCs w:val="22"/>
          <w:lang w:eastAsia="zh-CN"/>
        </w:rPr>
        <w:t xml:space="preserve"> to </w:t>
      </w:r>
      <w:r w:rsidR="007B69D0">
        <w:rPr>
          <w:rFonts w:eastAsia="宋体"/>
          <w:color w:val="000000" w:themeColor="text1"/>
          <w:sz w:val="22"/>
          <w:szCs w:val="22"/>
          <w:lang w:eastAsia="zh-CN"/>
        </w:rPr>
        <w:t>be indicated</w:t>
      </w:r>
      <w:r w:rsidR="0019726A">
        <w:rPr>
          <w:rFonts w:eastAsia="宋体"/>
          <w:color w:val="000000" w:themeColor="text1"/>
          <w:sz w:val="22"/>
          <w:szCs w:val="22"/>
          <w:lang w:eastAsia="zh-CN"/>
        </w:rPr>
        <w:t xml:space="preserve">. </w:t>
      </w:r>
      <w:r w:rsidR="001129A2">
        <w:rPr>
          <w:rFonts w:eastAsia="宋体"/>
          <w:color w:val="000000" w:themeColor="text1"/>
          <w:sz w:val="22"/>
          <w:szCs w:val="22"/>
          <w:lang w:eastAsia="zh-CN"/>
        </w:rPr>
        <w:t xml:space="preserve">In that case, hard/soft resources on D/U/F as well as soft-available/soft-not-available resources have to be indicated by </w:t>
      </w:r>
      <w:r w:rsidR="00145615">
        <w:rPr>
          <w:rFonts w:eastAsia="宋体"/>
          <w:color w:val="000000" w:themeColor="text1"/>
          <w:sz w:val="22"/>
          <w:szCs w:val="22"/>
          <w:lang w:eastAsia="zh-CN"/>
        </w:rPr>
        <w:t>a</w:t>
      </w:r>
      <w:r w:rsidR="001129A2">
        <w:rPr>
          <w:rFonts w:eastAsia="宋体"/>
          <w:color w:val="000000" w:themeColor="text1"/>
          <w:sz w:val="22"/>
          <w:szCs w:val="22"/>
          <w:lang w:eastAsia="zh-CN"/>
        </w:rPr>
        <w:t xml:space="preserve"> separate signalling</w:t>
      </w:r>
      <w:r w:rsidR="00145615">
        <w:rPr>
          <w:rFonts w:eastAsia="宋体"/>
          <w:color w:val="000000" w:themeColor="text1"/>
          <w:sz w:val="22"/>
          <w:szCs w:val="22"/>
          <w:lang w:eastAsia="zh-CN"/>
        </w:rPr>
        <w:t xml:space="preserve"> in addition to Rel.15 configuration framework</w:t>
      </w:r>
      <w:r w:rsidR="001129A2">
        <w:rPr>
          <w:rFonts w:eastAsia="宋体"/>
          <w:color w:val="000000" w:themeColor="text1"/>
          <w:sz w:val="22"/>
          <w:szCs w:val="22"/>
          <w:lang w:eastAsia="zh-CN"/>
        </w:rPr>
        <w:t>. For example, a new DCI indicating a bitmap can be considered, where “1” means hard</w:t>
      </w:r>
      <w:r w:rsidR="00C1476E">
        <w:rPr>
          <w:rFonts w:eastAsia="宋体"/>
          <w:color w:val="000000" w:themeColor="text1"/>
          <w:sz w:val="22"/>
          <w:szCs w:val="22"/>
          <w:lang w:eastAsia="zh-CN"/>
        </w:rPr>
        <w:t>/</w:t>
      </w:r>
      <w:r w:rsidR="00B921F7">
        <w:rPr>
          <w:rFonts w:eastAsia="宋体"/>
          <w:color w:val="000000" w:themeColor="text1"/>
          <w:sz w:val="22"/>
          <w:szCs w:val="22"/>
          <w:lang w:eastAsia="zh-CN"/>
        </w:rPr>
        <w:t>soft-available</w:t>
      </w:r>
      <w:r w:rsidR="001129A2">
        <w:rPr>
          <w:rFonts w:eastAsia="宋体"/>
          <w:color w:val="000000" w:themeColor="text1"/>
          <w:sz w:val="22"/>
          <w:szCs w:val="22"/>
          <w:lang w:eastAsia="zh-CN"/>
        </w:rPr>
        <w:t xml:space="preserve"> resources and “0” is soft</w:t>
      </w:r>
      <w:r w:rsidR="00C1476E">
        <w:rPr>
          <w:rFonts w:eastAsia="宋体"/>
          <w:color w:val="000000" w:themeColor="text1"/>
          <w:sz w:val="22"/>
          <w:szCs w:val="22"/>
          <w:lang w:eastAsia="zh-CN"/>
        </w:rPr>
        <w:t>/</w:t>
      </w:r>
      <w:r w:rsidR="00B921F7">
        <w:rPr>
          <w:rFonts w:eastAsia="宋体"/>
          <w:color w:val="000000" w:themeColor="text1"/>
          <w:sz w:val="22"/>
          <w:szCs w:val="22"/>
          <w:lang w:eastAsia="zh-CN"/>
        </w:rPr>
        <w:t>soft</w:t>
      </w:r>
      <w:r w:rsidR="00C1476E">
        <w:rPr>
          <w:rFonts w:eastAsia="宋体"/>
          <w:color w:val="000000" w:themeColor="text1"/>
          <w:sz w:val="22"/>
          <w:szCs w:val="22"/>
          <w:lang w:eastAsia="zh-CN"/>
        </w:rPr>
        <w:t>-not</w:t>
      </w:r>
      <w:r w:rsidR="00B921F7">
        <w:rPr>
          <w:rFonts w:eastAsia="宋体"/>
          <w:color w:val="000000" w:themeColor="text1"/>
          <w:sz w:val="22"/>
          <w:szCs w:val="22"/>
          <w:lang w:eastAsia="zh-CN"/>
        </w:rPr>
        <w:t xml:space="preserve">-available </w:t>
      </w:r>
      <w:r w:rsidR="001129A2">
        <w:rPr>
          <w:rFonts w:eastAsia="宋体"/>
          <w:color w:val="000000" w:themeColor="text1"/>
          <w:sz w:val="22"/>
          <w:szCs w:val="22"/>
          <w:lang w:eastAsia="zh-CN"/>
        </w:rPr>
        <w:t xml:space="preserve">resources. </w:t>
      </w:r>
    </w:p>
    <w:p w:rsidR="008B101B" w:rsidRPr="00937302" w:rsidRDefault="00090CD3" w:rsidP="00B71475">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sidR="00823E7D">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001129A2" w:rsidRPr="001129A2">
        <w:rPr>
          <w:rFonts w:eastAsiaTheme="minorEastAsia"/>
          <w:b/>
          <w:i/>
          <w:color w:val="000000" w:themeColor="text1"/>
          <w:sz w:val="22"/>
          <w:szCs w:val="22"/>
          <w:lang w:eastAsia="zh-CN"/>
        </w:rPr>
        <w:t>Introduce a new DCI format to use bitmap to indicate hard/soft resources or soft-available/soft-not-available resources.</w:t>
      </w:r>
      <w:r w:rsidR="001129A2">
        <w:rPr>
          <w:rFonts w:eastAsiaTheme="minorEastAsia"/>
          <w:color w:val="000000" w:themeColor="text1"/>
          <w:sz w:val="22"/>
          <w:szCs w:val="22"/>
          <w:lang w:eastAsia="zh-CN"/>
        </w:rPr>
        <w:t xml:space="preserve"> </w:t>
      </w:r>
    </w:p>
    <w:bookmarkEnd w:id="7"/>
    <w:bookmarkEnd w:id="8"/>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4F05DF">
        <w:rPr>
          <w:rFonts w:eastAsia="宋体"/>
          <w:color w:val="000000" w:themeColor="text1"/>
          <w:sz w:val="22"/>
          <w:szCs w:val="22"/>
          <w:lang w:eastAsia="zh-CN"/>
        </w:rPr>
        <w:t>IAB</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823E7D" w:rsidRPr="00922278" w:rsidRDefault="00823E7D" w:rsidP="00823E7D">
      <w:pPr>
        <w:spacing w:before="100" w:beforeAutospacing="1"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1</w:t>
      </w:r>
      <w:r w:rsidRPr="00623A4A">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Additional</w:t>
      </w:r>
      <w:r w:rsidRPr="00353BFB">
        <w:rPr>
          <w:rFonts w:eastAsiaTheme="minorEastAsia"/>
          <w:b/>
          <w:i/>
          <w:color w:val="000000" w:themeColor="text1"/>
          <w:sz w:val="22"/>
          <w:szCs w:val="22"/>
          <w:lang w:eastAsia="zh-CN"/>
        </w:rPr>
        <w:t xml:space="preserve"> semi-static and dynamic signalling methods</w:t>
      </w:r>
      <w:r>
        <w:rPr>
          <w:rFonts w:eastAsiaTheme="minorEastAsia"/>
          <w:b/>
          <w:i/>
          <w:color w:val="000000" w:themeColor="text1"/>
          <w:sz w:val="22"/>
          <w:szCs w:val="22"/>
          <w:lang w:eastAsia="zh-CN"/>
        </w:rPr>
        <w:t xml:space="preserve"> to Rel.15 are required to s</w:t>
      </w:r>
      <w:r w:rsidRPr="00026141">
        <w:rPr>
          <w:rFonts w:eastAsiaTheme="minorEastAsia"/>
          <w:b/>
          <w:i/>
          <w:color w:val="000000" w:themeColor="text1"/>
          <w:sz w:val="22"/>
          <w:szCs w:val="22"/>
          <w:lang w:eastAsia="zh-CN"/>
        </w:rPr>
        <w:t>upport more slot format</w:t>
      </w:r>
      <w:r>
        <w:rPr>
          <w:rFonts w:eastAsiaTheme="minorEastAsia"/>
          <w:b/>
          <w:i/>
          <w:color w:val="000000" w:themeColor="text1"/>
          <w:sz w:val="22"/>
          <w:szCs w:val="22"/>
          <w:lang w:eastAsia="zh-CN"/>
        </w:rPr>
        <w:t>s</w:t>
      </w:r>
      <w:r w:rsidRPr="00026141">
        <w:rPr>
          <w:rFonts w:eastAsiaTheme="minorEastAsia"/>
          <w:b/>
          <w:i/>
          <w:color w:val="000000" w:themeColor="text1"/>
          <w:sz w:val="22"/>
          <w:szCs w:val="22"/>
          <w:lang w:eastAsia="zh-CN"/>
        </w:rPr>
        <w:t xml:space="preserve"> for MT resources in Rel-16</w:t>
      </w:r>
      <w:r>
        <w:rPr>
          <w:rFonts w:eastAsiaTheme="minorEastAsia"/>
          <w:b/>
          <w:i/>
          <w:color w:val="000000" w:themeColor="text1"/>
          <w:sz w:val="22"/>
          <w:szCs w:val="22"/>
          <w:lang w:eastAsia="zh-CN"/>
        </w:rPr>
        <w:t>.</w:t>
      </w:r>
    </w:p>
    <w:p w:rsidR="00A66246" w:rsidRPr="00867C78" w:rsidRDefault="00823E7D" w:rsidP="00895FB2">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Pr="001129A2">
        <w:rPr>
          <w:rFonts w:eastAsiaTheme="minorEastAsia"/>
          <w:b/>
          <w:i/>
          <w:color w:val="000000" w:themeColor="text1"/>
          <w:sz w:val="22"/>
          <w:szCs w:val="22"/>
          <w:lang w:eastAsia="zh-CN"/>
        </w:rPr>
        <w:t>Introduce a new DCI format to use bitmap to indicate hard/soft resources or soft-available/soft-not-available resources.</w:t>
      </w:r>
      <w:r>
        <w:rPr>
          <w:rFonts w:eastAsiaTheme="minorEastAsia"/>
          <w:color w:val="000000" w:themeColor="text1"/>
          <w:sz w:val="22"/>
          <w:szCs w:val="22"/>
          <w:lang w:eastAsia="zh-CN"/>
        </w:rPr>
        <w:t xml:space="preserve"> </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CD3E78" w:rsidRPr="006D04AB" w:rsidRDefault="00DD04B9" w:rsidP="00CD3E78">
      <w:pPr>
        <w:pStyle w:val="aff3"/>
        <w:snapToGrid w:val="0"/>
        <w:jc w:val="left"/>
        <w:rPr>
          <w:rFonts w:ascii="Times New Roman" w:eastAsia="宋体" w:hAnsi="Times New Roman"/>
          <w:color w:val="000000"/>
          <w:lang w:eastAsia="zh-CN"/>
        </w:rPr>
      </w:pPr>
      <w:r>
        <w:rPr>
          <w:rFonts w:ascii="Times New Roman" w:eastAsia="宋体" w:hAnsi="Times New Roman" w:hint="eastAsia"/>
          <w:color w:val="000000"/>
          <w:lang w:eastAsia="zh-CN"/>
        </w:rPr>
        <w:t xml:space="preserve">[1] </w:t>
      </w:r>
      <w:r w:rsidR="00E86506">
        <w:rPr>
          <w:rFonts w:ascii="Times New Roman" w:eastAsia="宋体" w:hAnsi="Times New Roman"/>
          <w:color w:val="000000"/>
          <w:lang w:val="en-GB" w:eastAsia="zh-CN"/>
        </w:rPr>
        <w:t>Chairman’s notes, 3GPP TSG RAN</w:t>
      </w:r>
      <w:r w:rsidR="00E86506">
        <w:rPr>
          <w:rFonts w:ascii="Times New Roman" w:eastAsia="宋体" w:hAnsi="Times New Roman" w:hint="eastAsia"/>
          <w:color w:val="000000"/>
          <w:lang w:val="en-GB" w:eastAsia="zh-CN"/>
        </w:rPr>
        <w:t>1</w:t>
      </w:r>
      <w:r w:rsidR="00E86506" w:rsidRPr="00AD4C7E">
        <w:rPr>
          <w:rFonts w:ascii="Times New Roman" w:eastAsia="宋体" w:hAnsi="Times New Roman"/>
          <w:color w:val="000000"/>
          <w:lang w:val="en-GB" w:eastAsia="zh-CN"/>
        </w:rPr>
        <w:t>#</w:t>
      </w:r>
      <w:r w:rsidR="006D04AB">
        <w:rPr>
          <w:rFonts w:ascii="Times New Roman" w:eastAsia="宋体" w:hAnsi="Times New Roman"/>
          <w:color w:val="000000"/>
          <w:lang w:val="en-GB" w:eastAsia="zh-CN"/>
        </w:rPr>
        <w:t>96</w:t>
      </w:r>
      <w:r w:rsidR="00E86506">
        <w:rPr>
          <w:rFonts w:ascii="Times New Roman" w:eastAsia="宋体" w:hAnsi="Times New Roman"/>
          <w:color w:val="000000"/>
          <w:lang w:val="en-GB" w:eastAsia="zh-CN"/>
        </w:rPr>
        <w:t>,</w:t>
      </w:r>
      <w:r w:rsidR="00E86506">
        <w:rPr>
          <w:rFonts w:ascii="Times New Roman" w:eastAsia="宋体" w:hAnsi="Times New Roman" w:hint="eastAsia"/>
          <w:color w:val="000000"/>
          <w:lang w:val="en-GB" w:eastAsia="zh-CN"/>
        </w:rPr>
        <w:t xml:space="preserve"> </w:t>
      </w:r>
      <w:r w:rsidR="006D04AB">
        <w:rPr>
          <w:rFonts w:ascii="Times New Roman" w:eastAsia="宋体" w:hAnsi="Times New Roman"/>
          <w:color w:val="000000"/>
          <w:lang w:val="en-GB" w:eastAsia="zh-CN"/>
        </w:rPr>
        <w:t>Athen</w:t>
      </w:r>
      <w:r w:rsidR="00E86506" w:rsidRPr="00004190">
        <w:rPr>
          <w:rFonts w:eastAsiaTheme="minorEastAsia"/>
          <w:lang w:eastAsia="zh-CN"/>
        </w:rPr>
        <w:t xml:space="preserve">, </w:t>
      </w:r>
      <w:r w:rsidR="006D04AB">
        <w:rPr>
          <w:rFonts w:eastAsiaTheme="minorEastAsia"/>
          <w:lang w:eastAsia="zh-CN"/>
        </w:rPr>
        <w:t>Feb</w:t>
      </w:r>
      <w:r w:rsidR="00E86506">
        <w:rPr>
          <w:rFonts w:eastAsiaTheme="minorEastAsia" w:hint="eastAsia"/>
          <w:lang w:eastAsia="zh-CN"/>
        </w:rPr>
        <w:t>.</w:t>
      </w:r>
      <w:r w:rsidR="00E86506">
        <w:rPr>
          <w:rFonts w:eastAsiaTheme="minorEastAsia"/>
          <w:lang w:eastAsia="zh-CN"/>
        </w:rPr>
        <w:t xml:space="preserve"> </w:t>
      </w:r>
      <w:r w:rsidR="00E86506">
        <w:rPr>
          <w:rFonts w:eastAsiaTheme="minorEastAsia" w:hint="eastAsia"/>
          <w:lang w:eastAsia="zh-CN"/>
        </w:rPr>
        <w:t>2</w:t>
      </w:r>
      <w:r w:rsidR="006D04AB">
        <w:rPr>
          <w:rFonts w:eastAsiaTheme="minorEastAsia"/>
          <w:lang w:eastAsia="zh-CN"/>
        </w:rPr>
        <w:t>5</w:t>
      </w:r>
      <w:r w:rsidR="00E86506">
        <w:rPr>
          <w:rFonts w:eastAsiaTheme="minorEastAsia"/>
          <w:lang w:eastAsia="zh-CN"/>
        </w:rPr>
        <w:t xml:space="preserve"> -</w:t>
      </w:r>
      <w:r w:rsidR="006D04AB">
        <w:rPr>
          <w:rFonts w:eastAsiaTheme="minorEastAsia"/>
          <w:lang w:eastAsia="zh-CN"/>
        </w:rPr>
        <w:t>Mar 1</w:t>
      </w:r>
      <w:r w:rsidR="00E86506">
        <w:rPr>
          <w:rFonts w:eastAsiaTheme="minorEastAsia"/>
          <w:lang w:eastAsia="zh-CN"/>
        </w:rPr>
        <w:t>, 2019</w:t>
      </w:r>
    </w:p>
    <w:p w:rsidR="000455B1" w:rsidRPr="00E86506" w:rsidRDefault="000455B1" w:rsidP="00340236">
      <w:pPr>
        <w:pStyle w:val="aff3"/>
        <w:snapToGrid w:val="0"/>
        <w:jc w:val="left"/>
        <w:rPr>
          <w:rFonts w:ascii="Times New Roman" w:eastAsia="宋体" w:hAnsi="Times New Roman"/>
          <w:color w:val="000000"/>
          <w:lang w:val="en-GB" w:eastAsia="zh-CN"/>
        </w:rPr>
      </w:pPr>
    </w:p>
    <w:sectPr w:rsidR="000455B1" w:rsidRPr="00E86506"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CE4" w:rsidRPr="00D733E0" w:rsidRDefault="00DF2CE4" w:rsidP="00D400AF">
      <w:pPr>
        <w:spacing w:after="0"/>
        <w:rPr>
          <w:rFonts w:ascii="Arial" w:eastAsia="宋体" w:hAnsi="Arial" w:cs="Arial"/>
          <w:color w:val="0000FF"/>
          <w:kern w:val="2"/>
          <w:lang w:val="en-US" w:eastAsia="zh-CN"/>
        </w:rPr>
      </w:pPr>
      <w:r>
        <w:separator/>
      </w:r>
    </w:p>
  </w:endnote>
  <w:endnote w:type="continuationSeparator" w:id="0">
    <w:p w:rsidR="00DF2CE4" w:rsidRPr="00D733E0" w:rsidRDefault="00DF2CE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557B9" w:rsidRPr="000557B9">
          <w:rPr>
            <w:noProof/>
            <w:sz w:val="21"/>
            <w:lang w:val="zh-CN" w:eastAsia="zh-CN"/>
          </w:rPr>
          <w:t>1</w:t>
        </w:r>
        <w:r w:rsidRPr="007A56A3">
          <w:rPr>
            <w:sz w:val="21"/>
          </w:rPr>
          <w:fldChar w:fldCharType="end"/>
        </w:r>
      </w:p>
    </w:sdtContent>
  </w:sdt>
  <w:p w:rsidR="004E41F2" w:rsidRDefault="00DF2CE4"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CE4" w:rsidRPr="00D733E0" w:rsidRDefault="00DF2CE4" w:rsidP="00D400AF">
      <w:pPr>
        <w:spacing w:after="0"/>
        <w:rPr>
          <w:rFonts w:ascii="Arial" w:eastAsia="宋体" w:hAnsi="Arial" w:cs="Arial"/>
          <w:color w:val="0000FF"/>
          <w:kern w:val="2"/>
          <w:lang w:val="en-US" w:eastAsia="zh-CN"/>
        </w:rPr>
      </w:pPr>
      <w:r>
        <w:separator/>
      </w:r>
    </w:p>
  </w:footnote>
  <w:footnote w:type="continuationSeparator" w:id="0">
    <w:p w:rsidR="00DF2CE4" w:rsidRPr="00D733E0" w:rsidRDefault="00DF2CE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E6844"/>
    <w:multiLevelType w:val="hybridMultilevel"/>
    <w:tmpl w:val="CA5E2D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406913"/>
    <w:multiLevelType w:val="hybridMultilevel"/>
    <w:tmpl w:val="9DECED0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273467"/>
    <w:multiLevelType w:val="hybridMultilevel"/>
    <w:tmpl w:val="2F9E30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5E4D52"/>
    <w:multiLevelType w:val="hybridMultilevel"/>
    <w:tmpl w:val="359AC8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11"/>
  </w:num>
  <w:num w:numId="4">
    <w:abstractNumId w:val="36"/>
  </w:num>
  <w:num w:numId="5">
    <w:abstractNumId w:val="22"/>
  </w:num>
  <w:num w:numId="6">
    <w:abstractNumId w:val="24"/>
  </w:num>
  <w:num w:numId="7">
    <w:abstractNumId w:val="6"/>
  </w:num>
  <w:num w:numId="8">
    <w:abstractNumId w:val="28"/>
  </w:num>
  <w:num w:numId="9">
    <w:abstractNumId w:val="45"/>
  </w:num>
  <w:num w:numId="10">
    <w:abstractNumId w:val="33"/>
  </w:num>
  <w:num w:numId="11">
    <w:abstractNumId w:val="15"/>
  </w:num>
  <w:num w:numId="12">
    <w:abstractNumId w:val="9"/>
  </w:num>
  <w:num w:numId="13">
    <w:abstractNumId w:val="46"/>
  </w:num>
  <w:num w:numId="14">
    <w:abstractNumId w:val="7"/>
  </w:num>
  <w:num w:numId="15">
    <w:abstractNumId w:val="20"/>
  </w:num>
  <w:num w:numId="16">
    <w:abstractNumId w:val="35"/>
  </w:num>
  <w:num w:numId="17">
    <w:abstractNumId w:val="25"/>
  </w:num>
  <w:num w:numId="18">
    <w:abstractNumId w:val="4"/>
  </w:num>
  <w:num w:numId="19">
    <w:abstractNumId w:val="47"/>
  </w:num>
  <w:num w:numId="20">
    <w:abstractNumId w:val="10"/>
  </w:num>
  <w:num w:numId="21">
    <w:abstractNumId w:val="30"/>
  </w:num>
  <w:num w:numId="22">
    <w:abstractNumId w:val="26"/>
  </w:num>
  <w:num w:numId="23">
    <w:abstractNumId w:val="13"/>
  </w:num>
  <w:num w:numId="24">
    <w:abstractNumId w:val="18"/>
  </w:num>
  <w:num w:numId="25">
    <w:abstractNumId w:val="21"/>
  </w:num>
  <w:num w:numId="26">
    <w:abstractNumId w:val="16"/>
  </w:num>
  <w:num w:numId="27">
    <w:abstractNumId w:val="27"/>
  </w:num>
  <w:num w:numId="28">
    <w:abstractNumId w:val="12"/>
  </w:num>
  <w:num w:numId="29">
    <w:abstractNumId w:val="3"/>
  </w:num>
  <w:num w:numId="30">
    <w:abstractNumId w:val="1"/>
  </w:num>
  <w:num w:numId="31">
    <w:abstractNumId w:val="42"/>
  </w:num>
  <w:num w:numId="32">
    <w:abstractNumId w:val="39"/>
  </w:num>
  <w:num w:numId="33">
    <w:abstractNumId w:val="5"/>
  </w:num>
  <w:num w:numId="34">
    <w:abstractNumId w:val="14"/>
  </w:num>
  <w:num w:numId="35">
    <w:abstractNumId w:val="17"/>
  </w:num>
  <w:num w:numId="36">
    <w:abstractNumId w:val="34"/>
  </w:num>
  <w:num w:numId="37">
    <w:abstractNumId w:val="40"/>
  </w:num>
  <w:num w:numId="38">
    <w:abstractNumId w:val="37"/>
  </w:num>
  <w:num w:numId="39">
    <w:abstractNumId w:val="32"/>
  </w:num>
  <w:num w:numId="40">
    <w:abstractNumId w:val="44"/>
  </w:num>
  <w:num w:numId="41">
    <w:abstractNumId w:val="38"/>
  </w:num>
  <w:num w:numId="42">
    <w:abstractNumId w:val="19"/>
  </w:num>
  <w:num w:numId="43">
    <w:abstractNumId w:val="41"/>
  </w:num>
  <w:num w:numId="44">
    <w:abstractNumId w:val="29"/>
  </w:num>
  <w:num w:numId="45">
    <w:abstractNumId w:val="2"/>
  </w:num>
  <w:num w:numId="46">
    <w:abstractNumId w:val="43"/>
  </w:num>
  <w:num w:numId="47">
    <w:abstractNumId w:val="31"/>
  </w:num>
  <w:num w:numId="4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2A57"/>
    <w:rsid w:val="00002CBE"/>
    <w:rsid w:val="00003557"/>
    <w:rsid w:val="00003642"/>
    <w:rsid w:val="00003B77"/>
    <w:rsid w:val="00004190"/>
    <w:rsid w:val="00004488"/>
    <w:rsid w:val="000044B5"/>
    <w:rsid w:val="00004952"/>
    <w:rsid w:val="00004A85"/>
    <w:rsid w:val="00005825"/>
    <w:rsid w:val="00005974"/>
    <w:rsid w:val="00005E32"/>
    <w:rsid w:val="000061D6"/>
    <w:rsid w:val="0000627C"/>
    <w:rsid w:val="00006E7F"/>
    <w:rsid w:val="000075D4"/>
    <w:rsid w:val="00011DA0"/>
    <w:rsid w:val="00012312"/>
    <w:rsid w:val="00013117"/>
    <w:rsid w:val="00013532"/>
    <w:rsid w:val="00013932"/>
    <w:rsid w:val="00013AB2"/>
    <w:rsid w:val="000140A2"/>
    <w:rsid w:val="00014974"/>
    <w:rsid w:val="0001540B"/>
    <w:rsid w:val="000158F5"/>
    <w:rsid w:val="0001604B"/>
    <w:rsid w:val="00016168"/>
    <w:rsid w:val="00016683"/>
    <w:rsid w:val="0001673F"/>
    <w:rsid w:val="0001744F"/>
    <w:rsid w:val="00017ADF"/>
    <w:rsid w:val="0002014E"/>
    <w:rsid w:val="000210CE"/>
    <w:rsid w:val="000217E6"/>
    <w:rsid w:val="000217F6"/>
    <w:rsid w:val="00021854"/>
    <w:rsid w:val="00021965"/>
    <w:rsid w:val="00021B50"/>
    <w:rsid w:val="00022C3F"/>
    <w:rsid w:val="00023512"/>
    <w:rsid w:val="000239F6"/>
    <w:rsid w:val="000243AF"/>
    <w:rsid w:val="0002460B"/>
    <w:rsid w:val="00024B95"/>
    <w:rsid w:val="00024E1C"/>
    <w:rsid w:val="00025F92"/>
    <w:rsid w:val="00026141"/>
    <w:rsid w:val="00026DE9"/>
    <w:rsid w:val="000270DA"/>
    <w:rsid w:val="00027535"/>
    <w:rsid w:val="00027D4C"/>
    <w:rsid w:val="000308AA"/>
    <w:rsid w:val="00031304"/>
    <w:rsid w:val="00031591"/>
    <w:rsid w:val="00032016"/>
    <w:rsid w:val="000326AE"/>
    <w:rsid w:val="000327A9"/>
    <w:rsid w:val="00032B0A"/>
    <w:rsid w:val="00033376"/>
    <w:rsid w:val="00033A0D"/>
    <w:rsid w:val="00033C5E"/>
    <w:rsid w:val="0003421B"/>
    <w:rsid w:val="00034A55"/>
    <w:rsid w:val="000361AB"/>
    <w:rsid w:val="0003626E"/>
    <w:rsid w:val="000362E5"/>
    <w:rsid w:val="000366E6"/>
    <w:rsid w:val="00036B00"/>
    <w:rsid w:val="00040655"/>
    <w:rsid w:val="000406EB"/>
    <w:rsid w:val="000407E2"/>
    <w:rsid w:val="00040AA7"/>
    <w:rsid w:val="00041907"/>
    <w:rsid w:val="0004194F"/>
    <w:rsid w:val="000419FC"/>
    <w:rsid w:val="0004316B"/>
    <w:rsid w:val="000434E1"/>
    <w:rsid w:val="0004358A"/>
    <w:rsid w:val="00045057"/>
    <w:rsid w:val="000450D9"/>
    <w:rsid w:val="0004518F"/>
    <w:rsid w:val="000454FA"/>
    <w:rsid w:val="000455B1"/>
    <w:rsid w:val="00045840"/>
    <w:rsid w:val="00045927"/>
    <w:rsid w:val="00045A38"/>
    <w:rsid w:val="00045A79"/>
    <w:rsid w:val="00045DEB"/>
    <w:rsid w:val="00045FD7"/>
    <w:rsid w:val="00046FBF"/>
    <w:rsid w:val="00046FC3"/>
    <w:rsid w:val="000473F4"/>
    <w:rsid w:val="00047D25"/>
    <w:rsid w:val="00047F8B"/>
    <w:rsid w:val="00050230"/>
    <w:rsid w:val="00050C96"/>
    <w:rsid w:val="00050CA1"/>
    <w:rsid w:val="00050DA6"/>
    <w:rsid w:val="000519BA"/>
    <w:rsid w:val="00051B55"/>
    <w:rsid w:val="00051DBA"/>
    <w:rsid w:val="0005212F"/>
    <w:rsid w:val="00052CFC"/>
    <w:rsid w:val="00052E15"/>
    <w:rsid w:val="000541D2"/>
    <w:rsid w:val="000557B9"/>
    <w:rsid w:val="000568C0"/>
    <w:rsid w:val="000574A6"/>
    <w:rsid w:val="0005775A"/>
    <w:rsid w:val="0005796C"/>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6CD0"/>
    <w:rsid w:val="00067620"/>
    <w:rsid w:val="000676AD"/>
    <w:rsid w:val="00070534"/>
    <w:rsid w:val="00070749"/>
    <w:rsid w:val="00071E49"/>
    <w:rsid w:val="00071EA7"/>
    <w:rsid w:val="0007216E"/>
    <w:rsid w:val="00073BD1"/>
    <w:rsid w:val="0007406C"/>
    <w:rsid w:val="00074C5F"/>
    <w:rsid w:val="00075B3E"/>
    <w:rsid w:val="0007664A"/>
    <w:rsid w:val="000766FD"/>
    <w:rsid w:val="0007724A"/>
    <w:rsid w:val="000776E2"/>
    <w:rsid w:val="00077B5F"/>
    <w:rsid w:val="00080540"/>
    <w:rsid w:val="0008058C"/>
    <w:rsid w:val="00080C67"/>
    <w:rsid w:val="000818C3"/>
    <w:rsid w:val="00081914"/>
    <w:rsid w:val="00081EEC"/>
    <w:rsid w:val="000825DB"/>
    <w:rsid w:val="0008261E"/>
    <w:rsid w:val="0008292F"/>
    <w:rsid w:val="00082BF6"/>
    <w:rsid w:val="00083346"/>
    <w:rsid w:val="000839C5"/>
    <w:rsid w:val="00083C51"/>
    <w:rsid w:val="00084091"/>
    <w:rsid w:val="000849A1"/>
    <w:rsid w:val="00084DC6"/>
    <w:rsid w:val="00085445"/>
    <w:rsid w:val="00086329"/>
    <w:rsid w:val="00086B1D"/>
    <w:rsid w:val="00087024"/>
    <w:rsid w:val="00087742"/>
    <w:rsid w:val="000878C5"/>
    <w:rsid w:val="000878CF"/>
    <w:rsid w:val="00090034"/>
    <w:rsid w:val="00090050"/>
    <w:rsid w:val="00090CD3"/>
    <w:rsid w:val="00091FB7"/>
    <w:rsid w:val="00092909"/>
    <w:rsid w:val="00092F0E"/>
    <w:rsid w:val="00093586"/>
    <w:rsid w:val="000935FF"/>
    <w:rsid w:val="00093C79"/>
    <w:rsid w:val="00093D13"/>
    <w:rsid w:val="000942CD"/>
    <w:rsid w:val="00094723"/>
    <w:rsid w:val="00094D08"/>
    <w:rsid w:val="00094E73"/>
    <w:rsid w:val="00095970"/>
    <w:rsid w:val="00096429"/>
    <w:rsid w:val="000964F2"/>
    <w:rsid w:val="00097510"/>
    <w:rsid w:val="000978D8"/>
    <w:rsid w:val="000A148E"/>
    <w:rsid w:val="000A1841"/>
    <w:rsid w:val="000A1E70"/>
    <w:rsid w:val="000A2F08"/>
    <w:rsid w:val="000A2FD4"/>
    <w:rsid w:val="000A3977"/>
    <w:rsid w:val="000A3EF8"/>
    <w:rsid w:val="000A44D0"/>
    <w:rsid w:val="000A45AF"/>
    <w:rsid w:val="000A5800"/>
    <w:rsid w:val="000A66C6"/>
    <w:rsid w:val="000A7A48"/>
    <w:rsid w:val="000B0106"/>
    <w:rsid w:val="000B0D8D"/>
    <w:rsid w:val="000B115A"/>
    <w:rsid w:val="000B1E1E"/>
    <w:rsid w:val="000B20C2"/>
    <w:rsid w:val="000B2281"/>
    <w:rsid w:val="000B28D6"/>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101"/>
    <w:rsid w:val="000C32D7"/>
    <w:rsid w:val="000C35DA"/>
    <w:rsid w:val="000C3AD1"/>
    <w:rsid w:val="000C3B7F"/>
    <w:rsid w:val="000C3B91"/>
    <w:rsid w:val="000C3C3B"/>
    <w:rsid w:val="000C4B2D"/>
    <w:rsid w:val="000C5235"/>
    <w:rsid w:val="000C527E"/>
    <w:rsid w:val="000C5E64"/>
    <w:rsid w:val="000C5E6D"/>
    <w:rsid w:val="000C66DE"/>
    <w:rsid w:val="000C68BF"/>
    <w:rsid w:val="000D0022"/>
    <w:rsid w:val="000D06FE"/>
    <w:rsid w:val="000D14D3"/>
    <w:rsid w:val="000D2158"/>
    <w:rsid w:val="000D23E2"/>
    <w:rsid w:val="000D30FD"/>
    <w:rsid w:val="000D4B50"/>
    <w:rsid w:val="000D50FD"/>
    <w:rsid w:val="000D532C"/>
    <w:rsid w:val="000D5512"/>
    <w:rsid w:val="000D5785"/>
    <w:rsid w:val="000D58B1"/>
    <w:rsid w:val="000D6575"/>
    <w:rsid w:val="000D6AAE"/>
    <w:rsid w:val="000D6D83"/>
    <w:rsid w:val="000D7B88"/>
    <w:rsid w:val="000E0095"/>
    <w:rsid w:val="000E0EDA"/>
    <w:rsid w:val="000E11B0"/>
    <w:rsid w:val="000E1765"/>
    <w:rsid w:val="000E1BA1"/>
    <w:rsid w:val="000E1D78"/>
    <w:rsid w:val="000E1FA6"/>
    <w:rsid w:val="000E2335"/>
    <w:rsid w:val="000E2D23"/>
    <w:rsid w:val="000E30A2"/>
    <w:rsid w:val="000E3422"/>
    <w:rsid w:val="000E3448"/>
    <w:rsid w:val="000E3E25"/>
    <w:rsid w:val="000E40C9"/>
    <w:rsid w:val="000E4754"/>
    <w:rsid w:val="000E53C0"/>
    <w:rsid w:val="000E53C9"/>
    <w:rsid w:val="000E56C7"/>
    <w:rsid w:val="000E582D"/>
    <w:rsid w:val="000E5B0D"/>
    <w:rsid w:val="000E65A4"/>
    <w:rsid w:val="000E6A2D"/>
    <w:rsid w:val="000E6FBC"/>
    <w:rsid w:val="000E7337"/>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5BE"/>
    <w:rsid w:val="00101619"/>
    <w:rsid w:val="001017F7"/>
    <w:rsid w:val="00101976"/>
    <w:rsid w:val="00101D48"/>
    <w:rsid w:val="00101E39"/>
    <w:rsid w:val="0010208A"/>
    <w:rsid w:val="001022B5"/>
    <w:rsid w:val="0010302A"/>
    <w:rsid w:val="001035E3"/>
    <w:rsid w:val="001036F7"/>
    <w:rsid w:val="00104275"/>
    <w:rsid w:val="001048FF"/>
    <w:rsid w:val="00106282"/>
    <w:rsid w:val="00106544"/>
    <w:rsid w:val="00106D35"/>
    <w:rsid w:val="00106DCA"/>
    <w:rsid w:val="001074C8"/>
    <w:rsid w:val="00107B94"/>
    <w:rsid w:val="00107C03"/>
    <w:rsid w:val="001104F7"/>
    <w:rsid w:val="00111780"/>
    <w:rsid w:val="001129A2"/>
    <w:rsid w:val="0011387B"/>
    <w:rsid w:val="0011497E"/>
    <w:rsid w:val="00115A01"/>
    <w:rsid w:val="00115D0D"/>
    <w:rsid w:val="0011604C"/>
    <w:rsid w:val="00116712"/>
    <w:rsid w:val="00117213"/>
    <w:rsid w:val="0011733D"/>
    <w:rsid w:val="0011779C"/>
    <w:rsid w:val="00121545"/>
    <w:rsid w:val="00121DAE"/>
    <w:rsid w:val="001222DC"/>
    <w:rsid w:val="001243DF"/>
    <w:rsid w:val="0012498F"/>
    <w:rsid w:val="00124B27"/>
    <w:rsid w:val="00124CA7"/>
    <w:rsid w:val="001250BC"/>
    <w:rsid w:val="0012554D"/>
    <w:rsid w:val="00125F66"/>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758"/>
    <w:rsid w:val="00143C5D"/>
    <w:rsid w:val="00143EA7"/>
    <w:rsid w:val="0014402E"/>
    <w:rsid w:val="001442B5"/>
    <w:rsid w:val="001442EC"/>
    <w:rsid w:val="0014467B"/>
    <w:rsid w:val="00144967"/>
    <w:rsid w:val="001449BC"/>
    <w:rsid w:val="0014544D"/>
    <w:rsid w:val="00145615"/>
    <w:rsid w:val="001461D5"/>
    <w:rsid w:val="001462B5"/>
    <w:rsid w:val="001462F6"/>
    <w:rsid w:val="00146470"/>
    <w:rsid w:val="00146A1E"/>
    <w:rsid w:val="00147715"/>
    <w:rsid w:val="00151675"/>
    <w:rsid w:val="00151A2F"/>
    <w:rsid w:val="00151A42"/>
    <w:rsid w:val="0015237E"/>
    <w:rsid w:val="00153306"/>
    <w:rsid w:val="001533E2"/>
    <w:rsid w:val="001536B1"/>
    <w:rsid w:val="00154A96"/>
    <w:rsid w:val="00154D5F"/>
    <w:rsid w:val="0015527B"/>
    <w:rsid w:val="00155BD0"/>
    <w:rsid w:val="001565C5"/>
    <w:rsid w:val="00157192"/>
    <w:rsid w:val="00157799"/>
    <w:rsid w:val="00157A11"/>
    <w:rsid w:val="0016034C"/>
    <w:rsid w:val="001603AE"/>
    <w:rsid w:val="001613C9"/>
    <w:rsid w:val="00161D3A"/>
    <w:rsid w:val="001621AD"/>
    <w:rsid w:val="0016263A"/>
    <w:rsid w:val="00162644"/>
    <w:rsid w:val="00162C4E"/>
    <w:rsid w:val="001635BE"/>
    <w:rsid w:val="0016414E"/>
    <w:rsid w:val="0016416D"/>
    <w:rsid w:val="001641B6"/>
    <w:rsid w:val="00164EEA"/>
    <w:rsid w:val="00165F9A"/>
    <w:rsid w:val="001663EA"/>
    <w:rsid w:val="00166562"/>
    <w:rsid w:val="00166AA7"/>
    <w:rsid w:val="00166B0B"/>
    <w:rsid w:val="00166D4F"/>
    <w:rsid w:val="00167221"/>
    <w:rsid w:val="001678CF"/>
    <w:rsid w:val="00167C06"/>
    <w:rsid w:val="00170156"/>
    <w:rsid w:val="001707DC"/>
    <w:rsid w:val="00170F1D"/>
    <w:rsid w:val="00171154"/>
    <w:rsid w:val="00171F7E"/>
    <w:rsid w:val="00172126"/>
    <w:rsid w:val="0017220B"/>
    <w:rsid w:val="00173395"/>
    <w:rsid w:val="00173513"/>
    <w:rsid w:val="00173812"/>
    <w:rsid w:val="00173E82"/>
    <w:rsid w:val="00175099"/>
    <w:rsid w:val="00175FF8"/>
    <w:rsid w:val="00177178"/>
    <w:rsid w:val="001806F5"/>
    <w:rsid w:val="001809FD"/>
    <w:rsid w:val="00180C95"/>
    <w:rsid w:val="001810A1"/>
    <w:rsid w:val="001814A1"/>
    <w:rsid w:val="00181A75"/>
    <w:rsid w:val="00181E16"/>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61F"/>
    <w:rsid w:val="00192ED5"/>
    <w:rsid w:val="00192F22"/>
    <w:rsid w:val="00193E32"/>
    <w:rsid w:val="00194203"/>
    <w:rsid w:val="0019437F"/>
    <w:rsid w:val="001947B0"/>
    <w:rsid w:val="00194F7D"/>
    <w:rsid w:val="00195254"/>
    <w:rsid w:val="001952FE"/>
    <w:rsid w:val="001953DA"/>
    <w:rsid w:val="00196F52"/>
    <w:rsid w:val="0019726A"/>
    <w:rsid w:val="0019782C"/>
    <w:rsid w:val="00197CDB"/>
    <w:rsid w:val="00197ED7"/>
    <w:rsid w:val="001A1651"/>
    <w:rsid w:val="001A21DD"/>
    <w:rsid w:val="001A23D8"/>
    <w:rsid w:val="001A2624"/>
    <w:rsid w:val="001A367A"/>
    <w:rsid w:val="001A3917"/>
    <w:rsid w:val="001A3B5A"/>
    <w:rsid w:val="001A4D42"/>
    <w:rsid w:val="001A52AA"/>
    <w:rsid w:val="001A642E"/>
    <w:rsid w:val="001A6FA2"/>
    <w:rsid w:val="001B0270"/>
    <w:rsid w:val="001B0396"/>
    <w:rsid w:val="001B07D5"/>
    <w:rsid w:val="001B1C95"/>
    <w:rsid w:val="001B282C"/>
    <w:rsid w:val="001B308D"/>
    <w:rsid w:val="001B3947"/>
    <w:rsid w:val="001B3FC1"/>
    <w:rsid w:val="001B464D"/>
    <w:rsid w:val="001B6074"/>
    <w:rsid w:val="001B67BB"/>
    <w:rsid w:val="001B67DF"/>
    <w:rsid w:val="001B797E"/>
    <w:rsid w:val="001B7B65"/>
    <w:rsid w:val="001C091E"/>
    <w:rsid w:val="001C164A"/>
    <w:rsid w:val="001C183E"/>
    <w:rsid w:val="001C20A6"/>
    <w:rsid w:val="001C299E"/>
    <w:rsid w:val="001C2E91"/>
    <w:rsid w:val="001C3D91"/>
    <w:rsid w:val="001C4DF1"/>
    <w:rsid w:val="001C4F88"/>
    <w:rsid w:val="001C5DED"/>
    <w:rsid w:val="001C640D"/>
    <w:rsid w:val="001C69D5"/>
    <w:rsid w:val="001C6F0D"/>
    <w:rsid w:val="001C7276"/>
    <w:rsid w:val="001C75EF"/>
    <w:rsid w:val="001C76E8"/>
    <w:rsid w:val="001C7923"/>
    <w:rsid w:val="001C7BA5"/>
    <w:rsid w:val="001D02C5"/>
    <w:rsid w:val="001D0803"/>
    <w:rsid w:val="001D0EF4"/>
    <w:rsid w:val="001D1433"/>
    <w:rsid w:val="001D23AA"/>
    <w:rsid w:val="001D2D63"/>
    <w:rsid w:val="001D3056"/>
    <w:rsid w:val="001D3546"/>
    <w:rsid w:val="001D3B0E"/>
    <w:rsid w:val="001D4978"/>
    <w:rsid w:val="001D71F4"/>
    <w:rsid w:val="001E0BE9"/>
    <w:rsid w:val="001E12BA"/>
    <w:rsid w:val="001E1C35"/>
    <w:rsid w:val="001E25FE"/>
    <w:rsid w:val="001E2779"/>
    <w:rsid w:val="001E2A0C"/>
    <w:rsid w:val="001E4007"/>
    <w:rsid w:val="001E41F1"/>
    <w:rsid w:val="001E42FB"/>
    <w:rsid w:val="001E559E"/>
    <w:rsid w:val="001E55E6"/>
    <w:rsid w:val="001E6223"/>
    <w:rsid w:val="001F0668"/>
    <w:rsid w:val="001F107C"/>
    <w:rsid w:val="001F1169"/>
    <w:rsid w:val="001F168D"/>
    <w:rsid w:val="001F2094"/>
    <w:rsid w:val="001F2BB4"/>
    <w:rsid w:val="001F31D5"/>
    <w:rsid w:val="001F4100"/>
    <w:rsid w:val="001F4270"/>
    <w:rsid w:val="001F4301"/>
    <w:rsid w:val="001F5288"/>
    <w:rsid w:val="001F5AD3"/>
    <w:rsid w:val="001F5E88"/>
    <w:rsid w:val="001F5F15"/>
    <w:rsid w:val="001F62C0"/>
    <w:rsid w:val="001F75F2"/>
    <w:rsid w:val="001F7CEC"/>
    <w:rsid w:val="00201926"/>
    <w:rsid w:val="00202626"/>
    <w:rsid w:val="00203A9D"/>
    <w:rsid w:val="00203CBA"/>
    <w:rsid w:val="002050D9"/>
    <w:rsid w:val="002051FF"/>
    <w:rsid w:val="002059E4"/>
    <w:rsid w:val="00205C41"/>
    <w:rsid w:val="00205F54"/>
    <w:rsid w:val="00206AC4"/>
    <w:rsid w:val="0020740D"/>
    <w:rsid w:val="002074FC"/>
    <w:rsid w:val="0021044C"/>
    <w:rsid w:val="00210689"/>
    <w:rsid w:val="00210CFC"/>
    <w:rsid w:val="0021115F"/>
    <w:rsid w:val="002116D2"/>
    <w:rsid w:val="002120E6"/>
    <w:rsid w:val="002127EA"/>
    <w:rsid w:val="00212C67"/>
    <w:rsid w:val="00212F21"/>
    <w:rsid w:val="002131A0"/>
    <w:rsid w:val="002131C6"/>
    <w:rsid w:val="00214040"/>
    <w:rsid w:val="0021482E"/>
    <w:rsid w:val="00214C9F"/>
    <w:rsid w:val="00215216"/>
    <w:rsid w:val="00215630"/>
    <w:rsid w:val="00215D03"/>
    <w:rsid w:val="00216765"/>
    <w:rsid w:val="00217164"/>
    <w:rsid w:val="002176ED"/>
    <w:rsid w:val="00217C39"/>
    <w:rsid w:val="00220445"/>
    <w:rsid w:val="00221C73"/>
    <w:rsid w:val="00221D2D"/>
    <w:rsid w:val="002221CC"/>
    <w:rsid w:val="002225BA"/>
    <w:rsid w:val="00222625"/>
    <w:rsid w:val="00222AFC"/>
    <w:rsid w:val="0022395B"/>
    <w:rsid w:val="00223A13"/>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488"/>
    <w:rsid w:val="00235930"/>
    <w:rsid w:val="00235A1D"/>
    <w:rsid w:val="00235C14"/>
    <w:rsid w:val="00235FFB"/>
    <w:rsid w:val="002364F0"/>
    <w:rsid w:val="0023683C"/>
    <w:rsid w:val="00236EA5"/>
    <w:rsid w:val="00236EC4"/>
    <w:rsid w:val="00237270"/>
    <w:rsid w:val="002376AB"/>
    <w:rsid w:val="002378B9"/>
    <w:rsid w:val="00240825"/>
    <w:rsid w:val="00240BD1"/>
    <w:rsid w:val="0024130E"/>
    <w:rsid w:val="00241420"/>
    <w:rsid w:val="00241827"/>
    <w:rsid w:val="00241EB3"/>
    <w:rsid w:val="002421E0"/>
    <w:rsid w:val="00242847"/>
    <w:rsid w:val="00242D06"/>
    <w:rsid w:val="002431EA"/>
    <w:rsid w:val="0024320D"/>
    <w:rsid w:val="00243CA2"/>
    <w:rsid w:val="00243E9C"/>
    <w:rsid w:val="002441EB"/>
    <w:rsid w:val="002441F1"/>
    <w:rsid w:val="0024444A"/>
    <w:rsid w:val="00244898"/>
    <w:rsid w:val="00244CE2"/>
    <w:rsid w:val="00244E8D"/>
    <w:rsid w:val="00245468"/>
    <w:rsid w:val="00245536"/>
    <w:rsid w:val="00245D54"/>
    <w:rsid w:val="00245DAA"/>
    <w:rsid w:val="00246097"/>
    <w:rsid w:val="002463CA"/>
    <w:rsid w:val="002468C6"/>
    <w:rsid w:val="002474EE"/>
    <w:rsid w:val="00247EA2"/>
    <w:rsid w:val="00247FE8"/>
    <w:rsid w:val="00252011"/>
    <w:rsid w:val="00252440"/>
    <w:rsid w:val="002525F5"/>
    <w:rsid w:val="0025279F"/>
    <w:rsid w:val="00253214"/>
    <w:rsid w:val="00253482"/>
    <w:rsid w:val="002536D1"/>
    <w:rsid w:val="002536E2"/>
    <w:rsid w:val="00253C64"/>
    <w:rsid w:val="00253F7F"/>
    <w:rsid w:val="002545C8"/>
    <w:rsid w:val="00255323"/>
    <w:rsid w:val="00255898"/>
    <w:rsid w:val="00256846"/>
    <w:rsid w:val="00256858"/>
    <w:rsid w:val="00256912"/>
    <w:rsid w:val="00256A79"/>
    <w:rsid w:val="00257AAF"/>
    <w:rsid w:val="00260A9E"/>
    <w:rsid w:val="00261267"/>
    <w:rsid w:val="00261D59"/>
    <w:rsid w:val="00262453"/>
    <w:rsid w:val="002629F7"/>
    <w:rsid w:val="00262EF0"/>
    <w:rsid w:val="0026331B"/>
    <w:rsid w:val="002635D3"/>
    <w:rsid w:val="00263CF4"/>
    <w:rsid w:val="002640CF"/>
    <w:rsid w:val="002645B1"/>
    <w:rsid w:val="00264B82"/>
    <w:rsid w:val="00264DE5"/>
    <w:rsid w:val="00265141"/>
    <w:rsid w:val="002652F9"/>
    <w:rsid w:val="00265324"/>
    <w:rsid w:val="002654EC"/>
    <w:rsid w:val="002664E6"/>
    <w:rsid w:val="002674A3"/>
    <w:rsid w:val="00267741"/>
    <w:rsid w:val="00267920"/>
    <w:rsid w:val="00270134"/>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AB5"/>
    <w:rsid w:val="00280BF0"/>
    <w:rsid w:val="0028148C"/>
    <w:rsid w:val="00281D42"/>
    <w:rsid w:val="00281E93"/>
    <w:rsid w:val="00282E55"/>
    <w:rsid w:val="00283486"/>
    <w:rsid w:val="002843B2"/>
    <w:rsid w:val="00284C3F"/>
    <w:rsid w:val="00284EF6"/>
    <w:rsid w:val="0028594F"/>
    <w:rsid w:val="00285D3C"/>
    <w:rsid w:val="0028692E"/>
    <w:rsid w:val="00286D6A"/>
    <w:rsid w:val="00290147"/>
    <w:rsid w:val="00291276"/>
    <w:rsid w:val="00291472"/>
    <w:rsid w:val="002914B5"/>
    <w:rsid w:val="002928B5"/>
    <w:rsid w:val="002928D6"/>
    <w:rsid w:val="002937E3"/>
    <w:rsid w:val="00293814"/>
    <w:rsid w:val="00293AB5"/>
    <w:rsid w:val="00294122"/>
    <w:rsid w:val="00294C2F"/>
    <w:rsid w:val="00295231"/>
    <w:rsid w:val="00295507"/>
    <w:rsid w:val="00295D67"/>
    <w:rsid w:val="00295FC3"/>
    <w:rsid w:val="002A000C"/>
    <w:rsid w:val="002A1341"/>
    <w:rsid w:val="002A1515"/>
    <w:rsid w:val="002A18D4"/>
    <w:rsid w:val="002A1D1C"/>
    <w:rsid w:val="002A2EE0"/>
    <w:rsid w:val="002A31DD"/>
    <w:rsid w:val="002A3247"/>
    <w:rsid w:val="002A3BCC"/>
    <w:rsid w:val="002A3EA8"/>
    <w:rsid w:val="002A4931"/>
    <w:rsid w:val="002A4BA0"/>
    <w:rsid w:val="002A50E4"/>
    <w:rsid w:val="002A520F"/>
    <w:rsid w:val="002A57FC"/>
    <w:rsid w:val="002A6026"/>
    <w:rsid w:val="002A6E01"/>
    <w:rsid w:val="002A6E8D"/>
    <w:rsid w:val="002A6ECA"/>
    <w:rsid w:val="002A750B"/>
    <w:rsid w:val="002A7705"/>
    <w:rsid w:val="002B1221"/>
    <w:rsid w:val="002B1948"/>
    <w:rsid w:val="002B1D11"/>
    <w:rsid w:val="002B34C6"/>
    <w:rsid w:val="002B38E2"/>
    <w:rsid w:val="002B3A98"/>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0FE"/>
    <w:rsid w:val="002C38D2"/>
    <w:rsid w:val="002C39CF"/>
    <w:rsid w:val="002C45F3"/>
    <w:rsid w:val="002C4FBA"/>
    <w:rsid w:val="002C5253"/>
    <w:rsid w:val="002C5820"/>
    <w:rsid w:val="002C5F22"/>
    <w:rsid w:val="002C6248"/>
    <w:rsid w:val="002C6D3F"/>
    <w:rsid w:val="002C7854"/>
    <w:rsid w:val="002C79DA"/>
    <w:rsid w:val="002C7AE8"/>
    <w:rsid w:val="002D01E3"/>
    <w:rsid w:val="002D0B4A"/>
    <w:rsid w:val="002D0E37"/>
    <w:rsid w:val="002D1BF9"/>
    <w:rsid w:val="002D1D6C"/>
    <w:rsid w:val="002D233A"/>
    <w:rsid w:val="002D54DA"/>
    <w:rsid w:val="002D55FB"/>
    <w:rsid w:val="002D5C04"/>
    <w:rsid w:val="002D61D3"/>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EA1"/>
    <w:rsid w:val="00312FA4"/>
    <w:rsid w:val="00313464"/>
    <w:rsid w:val="00313FD2"/>
    <w:rsid w:val="00314279"/>
    <w:rsid w:val="0031504D"/>
    <w:rsid w:val="00315962"/>
    <w:rsid w:val="00315FA6"/>
    <w:rsid w:val="00316307"/>
    <w:rsid w:val="00316DFA"/>
    <w:rsid w:val="003172F0"/>
    <w:rsid w:val="003179B4"/>
    <w:rsid w:val="00317D85"/>
    <w:rsid w:val="0032034C"/>
    <w:rsid w:val="00320869"/>
    <w:rsid w:val="00320C39"/>
    <w:rsid w:val="00321144"/>
    <w:rsid w:val="00321797"/>
    <w:rsid w:val="00321DBD"/>
    <w:rsid w:val="003225A7"/>
    <w:rsid w:val="0032351C"/>
    <w:rsid w:val="00323986"/>
    <w:rsid w:val="00323DF9"/>
    <w:rsid w:val="003249A9"/>
    <w:rsid w:val="00324B96"/>
    <w:rsid w:val="00325143"/>
    <w:rsid w:val="00325AD1"/>
    <w:rsid w:val="00325ED7"/>
    <w:rsid w:val="00325ED8"/>
    <w:rsid w:val="00326506"/>
    <w:rsid w:val="0032675E"/>
    <w:rsid w:val="00327161"/>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6491"/>
    <w:rsid w:val="003373D8"/>
    <w:rsid w:val="00337850"/>
    <w:rsid w:val="00340236"/>
    <w:rsid w:val="00340CCD"/>
    <w:rsid w:val="0034110E"/>
    <w:rsid w:val="00341730"/>
    <w:rsid w:val="0034187D"/>
    <w:rsid w:val="00342573"/>
    <w:rsid w:val="00343B0E"/>
    <w:rsid w:val="003441D7"/>
    <w:rsid w:val="0034493D"/>
    <w:rsid w:val="00345252"/>
    <w:rsid w:val="00345A27"/>
    <w:rsid w:val="0034780D"/>
    <w:rsid w:val="0035015D"/>
    <w:rsid w:val="00350526"/>
    <w:rsid w:val="00350EDC"/>
    <w:rsid w:val="00350F97"/>
    <w:rsid w:val="003514C7"/>
    <w:rsid w:val="00352CAA"/>
    <w:rsid w:val="00353288"/>
    <w:rsid w:val="00353BFB"/>
    <w:rsid w:val="0035401F"/>
    <w:rsid w:val="00354E6A"/>
    <w:rsid w:val="00355F7B"/>
    <w:rsid w:val="0035624D"/>
    <w:rsid w:val="00356C26"/>
    <w:rsid w:val="00357359"/>
    <w:rsid w:val="0035756A"/>
    <w:rsid w:val="00357BE9"/>
    <w:rsid w:val="00357C93"/>
    <w:rsid w:val="00357EE2"/>
    <w:rsid w:val="00360178"/>
    <w:rsid w:val="003601C9"/>
    <w:rsid w:val="00360368"/>
    <w:rsid w:val="00360552"/>
    <w:rsid w:val="00361504"/>
    <w:rsid w:val="003634AC"/>
    <w:rsid w:val="0036363A"/>
    <w:rsid w:val="00363702"/>
    <w:rsid w:val="00363CFA"/>
    <w:rsid w:val="003646B8"/>
    <w:rsid w:val="00364AD5"/>
    <w:rsid w:val="003651FF"/>
    <w:rsid w:val="00365DE2"/>
    <w:rsid w:val="00366112"/>
    <w:rsid w:val="00366268"/>
    <w:rsid w:val="003662AE"/>
    <w:rsid w:val="0036677D"/>
    <w:rsid w:val="00367811"/>
    <w:rsid w:val="00370EE9"/>
    <w:rsid w:val="00370FA6"/>
    <w:rsid w:val="00371931"/>
    <w:rsid w:val="00371C6F"/>
    <w:rsid w:val="00372C72"/>
    <w:rsid w:val="00372D15"/>
    <w:rsid w:val="0037306D"/>
    <w:rsid w:val="00373455"/>
    <w:rsid w:val="00373A6F"/>
    <w:rsid w:val="003749BE"/>
    <w:rsid w:val="00374F3A"/>
    <w:rsid w:val="00375F83"/>
    <w:rsid w:val="00376B51"/>
    <w:rsid w:val="003776E9"/>
    <w:rsid w:val="00377848"/>
    <w:rsid w:val="00377B6C"/>
    <w:rsid w:val="00377B86"/>
    <w:rsid w:val="00380258"/>
    <w:rsid w:val="00380998"/>
    <w:rsid w:val="003813CE"/>
    <w:rsid w:val="00381FC5"/>
    <w:rsid w:val="0038231E"/>
    <w:rsid w:val="00382779"/>
    <w:rsid w:val="003829BD"/>
    <w:rsid w:val="00383282"/>
    <w:rsid w:val="003834A1"/>
    <w:rsid w:val="00383B77"/>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97EE8"/>
    <w:rsid w:val="003A072E"/>
    <w:rsid w:val="003A0E8A"/>
    <w:rsid w:val="003A0F85"/>
    <w:rsid w:val="003A13EF"/>
    <w:rsid w:val="003A19ED"/>
    <w:rsid w:val="003A1E4D"/>
    <w:rsid w:val="003A217F"/>
    <w:rsid w:val="003A2356"/>
    <w:rsid w:val="003A2C8F"/>
    <w:rsid w:val="003A3DC8"/>
    <w:rsid w:val="003A3FED"/>
    <w:rsid w:val="003A3FFF"/>
    <w:rsid w:val="003A43F6"/>
    <w:rsid w:val="003A4A97"/>
    <w:rsid w:val="003A4C01"/>
    <w:rsid w:val="003A50B8"/>
    <w:rsid w:val="003A51F0"/>
    <w:rsid w:val="003A5940"/>
    <w:rsid w:val="003A70DF"/>
    <w:rsid w:val="003A7693"/>
    <w:rsid w:val="003A7ABB"/>
    <w:rsid w:val="003A7ECB"/>
    <w:rsid w:val="003A7FAD"/>
    <w:rsid w:val="003B00CE"/>
    <w:rsid w:val="003B0CAE"/>
    <w:rsid w:val="003B1FF5"/>
    <w:rsid w:val="003B2220"/>
    <w:rsid w:val="003B25A4"/>
    <w:rsid w:val="003B2752"/>
    <w:rsid w:val="003B321D"/>
    <w:rsid w:val="003B3BE7"/>
    <w:rsid w:val="003B3FD0"/>
    <w:rsid w:val="003B5536"/>
    <w:rsid w:val="003B56A0"/>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6A3F"/>
    <w:rsid w:val="003C6D4F"/>
    <w:rsid w:val="003C737A"/>
    <w:rsid w:val="003C7FE5"/>
    <w:rsid w:val="003D0694"/>
    <w:rsid w:val="003D0CD8"/>
    <w:rsid w:val="003D1007"/>
    <w:rsid w:val="003D1037"/>
    <w:rsid w:val="003D2922"/>
    <w:rsid w:val="003D3FF8"/>
    <w:rsid w:val="003D42C8"/>
    <w:rsid w:val="003D431B"/>
    <w:rsid w:val="003D4A8B"/>
    <w:rsid w:val="003D5C89"/>
    <w:rsid w:val="003D5C8E"/>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47C2"/>
    <w:rsid w:val="003F58E4"/>
    <w:rsid w:val="003F5B4F"/>
    <w:rsid w:val="003F6D3D"/>
    <w:rsid w:val="003F6ED1"/>
    <w:rsid w:val="003F6FC6"/>
    <w:rsid w:val="00400641"/>
    <w:rsid w:val="00400B7D"/>
    <w:rsid w:val="00400C58"/>
    <w:rsid w:val="00401855"/>
    <w:rsid w:val="00401D2B"/>
    <w:rsid w:val="00402321"/>
    <w:rsid w:val="004026BC"/>
    <w:rsid w:val="00402F30"/>
    <w:rsid w:val="004032E2"/>
    <w:rsid w:val="00403442"/>
    <w:rsid w:val="00403D08"/>
    <w:rsid w:val="00403D2E"/>
    <w:rsid w:val="00403FE3"/>
    <w:rsid w:val="00405311"/>
    <w:rsid w:val="00405E12"/>
    <w:rsid w:val="00406A62"/>
    <w:rsid w:val="0040734D"/>
    <w:rsid w:val="00410541"/>
    <w:rsid w:val="0041071A"/>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39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6C6B"/>
    <w:rsid w:val="00437BAB"/>
    <w:rsid w:val="00440AE8"/>
    <w:rsid w:val="00440E40"/>
    <w:rsid w:val="0044358A"/>
    <w:rsid w:val="00443CBD"/>
    <w:rsid w:val="00444830"/>
    <w:rsid w:val="00444AAC"/>
    <w:rsid w:val="004450E7"/>
    <w:rsid w:val="00445112"/>
    <w:rsid w:val="004452D9"/>
    <w:rsid w:val="00445780"/>
    <w:rsid w:val="00445DC7"/>
    <w:rsid w:val="0044623A"/>
    <w:rsid w:val="00446371"/>
    <w:rsid w:val="004474B1"/>
    <w:rsid w:val="004479A4"/>
    <w:rsid w:val="0045075C"/>
    <w:rsid w:val="00450783"/>
    <w:rsid w:val="00450B63"/>
    <w:rsid w:val="0045106C"/>
    <w:rsid w:val="004513E5"/>
    <w:rsid w:val="0045163B"/>
    <w:rsid w:val="00451D2D"/>
    <w:rsid w:val="004522CC"/>
    <w:rsid w:val="00452370"/>
    <w:rsid w:val="00454442"/>
    <w:rsid w:val="0045528C"/>
    <w:rsid w:val="00455A63"/>
    <w:rsid w:val="00456286"/>
    <w:rsid w:val="00456627"/>
    <w:rsid w:val="00456A4B"/>
    <w:rsid w:val="00457963"/>
    <w:rsid w:val="004607E5"/>
    <w:rsid w:val="0046174D"/>
    <w:rsid w:val="00461B2F"/>
    <w:rsid w:val="00462EE8"/>
    <w:rsid w:val="0046321D"/>
    <w:rsid w:val="004633EB"/>
    <w:rsid w:val="004638F5"/>
    <w:rsid w:val="00463F6B"/>
    <w:rsid w:val="00464854"/>
    <w:rsid w:val="00465289"/>
    <w:rsid w:val="00465561"/>
    <w:rsid w:val="00465855"/>
    <w:rsid w:val="00466E28"/>
    <w:rsid w:val="00466F30"/>
    <w:rsid w:val="004671C9"/>
    <w:rsid w:val="004673DA"/>
    <w:rsid w:val="00467A67"/>
    <w:rsid w:val="00470181"/>
    <w:rsid w:val="004703F9"/>
    <w:rsid w:val="0047049D"/>
    <w:rsid w:val="00471335"/>
    <w:rsid w:val="00472A30"/>
    <w:rsid w:val="00472A80"/>
    <w:rsid w:val="00472B8D"/>
    <w:rsid w:val="0047320B"/>
    <w:rsid w:val="004735D2"/>
    <w:rsid w:val="0047431E"/>
    <w:rsid w:val="00475D2C"/>
    <w:rsid w:val="004760A1"/>
    <w:rsid w:val="004760EC"/>
    <w:rsid w:val="0047652B"/>
    <w:rsid w:val="00476F85"/>
    <w:rsid w:val="00477B90"/>
    <w:rsid w:val="00477C59"/>
    <w:rsid w:val="00477F60"/>
    <w:rsid w:val="004813C3"/>
    <w:rsid w:val="00481830"/>
    <w:rsid w:val="00481C46"/>
    <w:rsid w:val="00482445"/>
    <w:rsid w:val="00483868"/>
    <w:rsid w:val="00483F51"/>
    <w:rsid w:val="00484419"/>
    <w:rsid w:val="004846AB"/>
    <w:rsid w:val="0048567B"/>
    <w:rsid w:val="004860EB"/>
    <w:rsid w:val="00486160"/>
    <w:rsid w:val="004871DC"/>
    <w:rsid w:val="004878ED"/>
    <w:rsid w:val="00487FAA"/>
    <w:rsid w:val="00487FB2"/>
    <w:rsid w:val="004902EF"/>
    <w:rsid w:val="004908A5"/>
    <w:rsid w:val="004915D7"/>
    <w:rsid w:val="00491C23"/>
    <w:rsid w:val="00491C5F"/>
    <w:rsid w:val="004920E3"/>
    <w:rsid w:val="004924A7"/>
    <w:rsid w:val="00493558"/>
    <w:rsid w:val="004936C8"/>
    <w:rsid w:val="0049412D"/>
    <w:rsid w:val="004942A0"/>
    <w:rsid w:val="00494FF3"/>
    <w:rsid w:val="00495270"/>
    <w:rsid w:val="0049527C"/>
    <w:rsid w:val="004959AB"/>
    <w:rsid w:val="00495D87"/>
    <w:rsid w:val="00496CA6"/>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3B68"/>
    <w:rsid w:val="004B41DF"/>
    <w:rsid w:val="004B4211"/>
    <w:rsid w:val="004B4540"/>
    <w:rsid w:val="004B474C"/>
    <w:rsid w:val="004B487C"/>
    <w:rsid w:val="004B4F73"/>
    <w:rsid w:val="004B4FA7"/>
    <w:rsid w:val="004B5E1B"/>
    <w:rsid w:val="004B62BE"/>
    <w:rsid w:val="004B7998"/>
    <w:rsid w:val="004B7CFA"/>
    <w:rsid w:val="004C06AE"/>
    <w:rsid w:val="004C080A"/>
    <w:rsid w:val="004C0A33"/>
    <w:rsid w:val="004C0BBD"/>
    <w:rsid w:val="004C1D87"/>
    <w:rsid w:val="004C2CEF"/>
    <w:rsid w:val="004C30AC"/>
    <w:rsid w:val="004C30EA"/>
    <w:rsid w:val="004C4681"/>
    <w:rsid w:val="004C472E"/>
    <w:rsid w:val="004C6D0A"/>
    <w:rsid w:val="004C7118"/>
    <w:rsid w:val="004C715D"/>
    <w:rsid w:val="004C7199"/>
    <w:rsid w:val="004C7F5D"/>
    <w:rsid w:val="004D01B7"/>
    <w:rsid w:val="004D0AE2"/>
    <w:rsid w:val="004D0F0E"/>
    <w:rsid w:val="004D19C5"/>
    <w:rsid w:val="004D235E"/>
    <w:rsid w:val="004D27E4"/>
    <w:rsid w:val="004D28F0"/>
    <w:rsid w:val="004D29FF"/>
    <w:rsid w:val="004D2A6B"/>
    <w:rsid w:val="004D3334"/>
    <w:rsid w:val="004D3C29"/>
    <w:rsid w:val="004D416B"/>
    <w:rsid w:val="004D4FA9"/>
    <w:rsid w:val="004D51F3"/>
    <w:rsid w:val="004D5253"/>
    <w:rsid w:val="004D585A"/>
    <w:rsid w:val="004D6384"/>
    <w:rsid w:val="004D63CC"/>
    <w:rsid w:val="004D6568"/>
    <w:rsid w:val="004D757F"/>
    <w:rsid w:val="004D7CFD"/>
    <w:rsid w:val="004E00FC"/>
    <w:rsid w:val="004E0824"/>
    <w:rsid w:val="004E119D"/>
    <w:rsid w:val="004E1487"/>
    <w:rsid w:val="004E1551"/>
    <w:rsid w:val="004E3055"/>
    <w:rsid w:val="004E360A"/>
    <w:rsid w:val="004E36F6"/>
    <w:rsid w:val="004E394B"/>
    <w:rsid w:val="004E44B5"/>
    <w:rsid w:val="004E4D99"/>
    <w:rsid w:val="004E646C"/>
    <w:rsid w:val="004E6C42"/>
    <w:rsid w:val="004E70A9"/>
    <w:rsid w:val="004E722F"/>
    <w:rsid w:val="004E742D"/>
    <w:rsid w:val="004E7BF1"/>
    <w:rsid w:val="004F00CF"/>
    <w:rsid w:val="004F05D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203"/>
    <w:rsid w:val="00502E70"/>
    <w:rsid w:val="0050415E"/>
    <w:rsid w:val="00504F42"/>
    <w:rsid w:val="00505FA4"/>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395"/>
    <w:rsid w:val="00517F66"/>
    <w:rsid w:val="005204F1"/>
    <w:rsid w:val="005208D5"/>
    <w:rsid w:val="00520E06"/>
    <w:rsid w:val="00521A23"/>
    <w:rsid w:val="00522EF2"/>
    <w:rsid w:val="0052332D"/>
    <w:rsid w:val="0052577E"/>
    <w:rsid w:val="005258D4"/>
    <w:rsid w:val="00526300"/>
    <w:rsid w:val="00527278"/>
    <w:rsid w:val="005277F0"/>
    <w:rsid w:val="00527F39"/>
    <w:rsid w:val="00530185"/>
    <w:rsid w:val="00530917"/>
    <w:rsid w:val="00530AB9"/>
    <w:rsid w:val="00530B72"/>
    <w:rsid w:val="00530FAE"/>
    <w:rsid w:val="005313E4"/>
    <w:rsid w:val="005321C4"/>
    <w:rsid w:val="005327AB"/>
    <w:rsid w:val="0053297F"/>
    <w:rsid w:val="005332F8"/>
    <w:rsid w:val="00533689"/>
    <w:rsid w:val="00534660"/>
    <w:rsid w:val="0053514F"/>
    <w:rsid w:val="0053519D"/>
    <w:rsid w:val="00535AD0"/>
    <w:rsid w:val="00535D20"/>
    <w:rsid w:val="00536128"/>
    <w:rsid w:val="005362E5"/>
    <w:rsid w:val="00536AF4"/>
    <w:rsid w:val="00536DDA"/>
    <w:rsid w:val="00536FD4"/>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6FF8"/>
    <w:rsid w:val="00547064"/>
    <w:rsid w:val="00547122"/>
    <w:rsid w:val="0054745A"/>
    <w:rsid w:val="00547BBF"/>
    <w:rsid w:val="00550711"/>
    <w:rsid w:val="00550897"/>
    <w:rsid w:val="00551C73"/>
    <w:rsid w:val="0055203F"/>
    <w:rsid w:val="00552F7E"/>
    <w:rsid w:val="00553AC1"/>
    <w:rsid w:val="0055454B"/>
    <w:rsid w:val="005546D1"/>
    <w:rsid w:val="00554F34"/>
    <w:rsid w:val="00554F8A"/>
    <w:rsid w:val="00555814"/>
    <w:rsid w:val="00555B34"/>
    <w:rsid w:val="0055674F"/>
    <w:rsid w:val="0055698E"/>
    <w:rsid w:val="00556A17"/>
    <w:rsid w:val="00556DDD"/>
    <w:rsid w:val="005575A8"/>
    <w:rsid w:val="00557984"/>
    <w:rsid w:val="00557E03"/>
    <w:rsid w:val="0056060F"/>
    <w:rsid w:val="00560720"/>
    <w:rsid w:val="00560F97"/>
    <w:rsid w:val="00561635"/>
    <w:rsid w:val="00561941"/>
    <w:rsid w:val="00561B9D"/>
    <w:rsid w:val="00562544"/>
    <w:rsid w:val="00562AB3"/>
    <w:rsid w:val="005630DB"/>
    <w:rsid w:val="00563704"/>
    <w:rsid w:val="00563774"/>
    <w:rsid w:val="005652F7"/>
    <w:rsid w:val="00566D6E"/>
    <w:rsid w:val="005676AD"/>
    <w:rsid w:val="00567B43"/>
    <w:rsid w:val="00570A2D"/>
    <w:rsid w:val="0057175C"/>
    <w:rsid w:val="0057276A"/>
    <w:rsid w:val="00572C69"/>
    <w:rsid w:val="00572C74"/>
    <w:rsid w:val="00572D37"/>
    <w:rsid w:val="005732EA"/>
    <w:rsid w:val="00573591"/>
    <w:rsid w:val="00573B6F"/>
    <w:rsid w:val="0057420D"/>
    <w:rsid w:val="005749E2"/>
    <w:rsid w:val="00574D2E"/>
    <w:rsid w:val="00574D66"/>
    <w:rsid w:val="00575F0C"/>
    <w:rsid w:val="00576C73"/>
    <w:rsid w:val="00576F74"/>
    <w:rsid w:val="0057725A"/>
    <w:rsid w:val="00577356"/>
    <w:rsid w:val="00580663"/>
    <w:rsid w:val="00581951"/>
    <w:rsid w:val="00581C71"/>
    <w:rsid w:val="0058259C"/>
    <w:rsid w:val="005839DD"/>
    <w:rsid w:val="00583DB7"/>
    <w:rsid w:val="0058402B"/>
    <w:rsid w:val="00584EB6"/>
    <w:rsid w:val="00585095"/>
    <w:rsid w:val="00585720"/>
    <w:rsid w:val="00585A74"/>
    <w:rsid w:val="00586139"/>
    <w:rsid w:val="00586428"/>
    <w:rsid w:val="00586DAA"/>
    <w:rsid w:val="00587C54"/>
    <w:rsid w:val="00590FD4"/>
    <w:rsid w:val="005912C1"/>
    <w:rsid w:val="005912DD"/>
    <w:rsid w:val="0059203B"/>
    <w:rsid w:val="0059426D"/>
    <w:rsid w:val="00594C04"/>
    <w:rsid w:val="00594FBC"/>
    <w:rsid w:val="005964AE"/>
    <w:rsid w:val="0059680A"/>
    <w:rsid w:val="005968BE"/>
    <w:rsid w:val="00596F1B"/>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AE1"/>
    <w:rsid w:val="005A6E16"/>
    <w:rsid w:val="005A6F90"/>
    <w:rsid w:val="005A782D"/>
    <w:rsid w:val="005A7EAF"/>
    <w:rsid w:val="005B0281"/>
    <w:rsid w:val="005B07AD"/>
    <w:rsid w:val="005B0854"/>
    <w:rsid w:val="005B087E"/>
    <w:rsid w:val="005B0A04"/>
    <w:rsid w:val="005B1B98"/>
    <w:rsid w:val="005B1D1E"/>
    <w:rsid w:val="005B1DFB"/>
    <w:rsid w:val="005B2469"/>
    <w:rsid w:val="005B2B20"/>
    <w:rsid w:val="005B36C5"/>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5A75"/>
    <w:rsid w:val="005D5C28"/>
    <w:rsid w:val="005D5FF9"/>
    <w:rsid w:val="005D6802"/>
    <w:rsid w:val="005D7178"/>
    <w:rsid w:val="005D75FA"/>
    <w:rsid w:val="005E0218"/>
    <w:rsid w:val="005E152F"/>
    <w:rsid w:val="005E181D"/>
    <w:rsid w:val="005E39CA"/>
    <w:rsid w:val="005E3C98"/>
    <w:rsid w:val="005E3DBB"/>
    <w:rsid w:val="005E44D4"/>
    <w:rsid w:val="005E4C82"/>
    <w:rsid w:val="005E4FA7"/>
    <w:rsid w:val="005E51D0"/>
    <w:rsid w:val="005E5575"/>
    <w:rsid w:val="005E7809"/>
    <w:rsid w:val="005F0B92"/>
    <w:rsid w:val="005F0C50"/>
    <w:rsid w:val="005F0FC6"/>
    <w:rsid w:val="005F1ACF"/>
    <w:rsid w:val="005F1AE4"/>
    <w:rsid w:val="005F1FA5"/>
    <w:rsid w:val="005F21CF"/>
    <w:rsid w:val="005F2C28"/>
    <w:rsid w:val="005F3C5C"/>
    <w:rsid w:val="005F3D05"/>
    <w:rsid w:val="005F40FD"/>
    <w:rsid w:val="005F45C6"/>
    <w:rsid w:val="005F4629"/>
    <w:rsid w:val="005F5348"/>
    <w:rsid w:val="005F63A9"/>
    <w:rsid w:val="005F65A2"/>
    <w:rsid w:val="005F69CB"/>
    <w:rsid w:val="005F6C24"/>
    <w:rsid w:val="005F6FF1"/>
    <w:rsid w:val="005F7334"/>
    <w:rsid w:val="005F7731"/>
    <w:rsid w:val="00600795"/>
    <w:rsid w:val="006007F2"/>
    <w:rsid w:val="00600E09"/>
    <w:rsid w:val="00601231"/>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086"/>
    <w:rsid w:val="006103EE"/>
    <w:rsid w:val="00610DE9"/>
    <w:rsid w:val="006110D5"/>
    <w:rsid w:val="00611118"/>
    <w:rsid w:val="006117EA"/>
    <w:rsid w:val="00611B07"/>
    <w:rsid w:val="006129FF"/>
    <w:rsid w:val="00612A2D"/>
    <w:rsid w:val="00613B33"/>
    <w:rsid w:val="00613B49"/>
    <w:rsid w:val="006142D5"/>
    <w:rsid w:val="00614DB2"/>
    <w:rsid w:val="0061747D"/>
    <w:rsid w:val="00617B70"/>
    <w:rsid w:val="0062010B"/>
    <w:rsid w:val="00620592"/>
    <w:rsid w:val="00620BD4"/>
    <w:rsid w:val="00621068"/>
    <w:rsid w:val="006211F7"/>
    <w:rsid w:val="006214D3"/>
    <w:rsid w:val="0062164C"/>
    <w:rsid w:val="0062212F"/>
    <w:rsid w:val="00622428"/>
    <w:rsid w:val="006225FE"/>
    <w:rsid w:val="0062284D"/>
    <w:rsid w:val="00622AFF"/>
    <w:rsid w:val="0062385B"/>
    <w:rsid w:val="00623A4A"/>
    <w:rsid w:val="006249AB"/>
    <w:rsid w:val="006258F1"/>
    <w:rsid w:val="006258F9"/>
    <w:rsid w:val="00625DFB"/>
    <w:rsid w:val="006268B5"/>
    <w:rsid w:val="006277C3"/>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36258"/>
    <w:rsid w:val="006363B6"/>
    <w:rsid w:val="00636623"/>
    <w:rsid w:val="006404CB"/>
    <w:rsid w:val="0064096F"/>
    <w:rsid w:val="00640C53"/>
    <w:rsid w:val="00642189"/>
    <w:rsid w:val="00642609"/>
    <w:rsid w:val="0064298E"/>
    <w:rsid w:val="00642F56"/>
    <w:rsid w:val="0064309A"/>
    <w:rsid w:val="00643D0D"/>
    <w:rsid w:val="00643DAD"/>
    <w:rsid w:val="006442CC"/>
    <w:rsid w:val="00644499"/>
    <w:rsid w:val="00645041"/>
    <w:rsid w:val="006454C3"/>
    <w:rsid w:val="00645DDC"/>
    <w:rsid w:val="00645EB5"/>
    <w:rsid w:val="00645F6C"/>
    <w:rsid w:val="00647068"/>
    <w:rsid w:val="00647E95"/>
    <w:rsid w:val="006506B4"/>
    <w:rsid w:val="00651133"/>
    <w:rsid w:val="00651BA5"/>
    <w:rsid w:val="00651E0D"/>
    <w:rsid w:val="006523F0"/>
    <w:rsid w:val="00652723"/>
    <w:rsid w:val="006528D7"/>
    <w:rsid w:val="0065305B"/>
    <w:rsid w:val="006530AA"/>
    <w:rsid w:val="006534D6"/>
    <w:rsid w:val="006541B5"/>
    <w:rsid w:val="00654387"/>
    <w:rsid w:val="00654BB6"/>
    <w:rsid w:val="00654D4B"/>
    <w:rsid w:val="0065531C"/>
    <w:rsid w:val="00655817"/>
    <w:rsid w:val="0065586C"/>
    <w:rsid w:val="00655870"/>
    <w:rsid w:val="006567F2"/>
    <w:rsid w:val="00656F55"/>
    <w:rsid w:val="00657DF3"/>
    <w:rsid w:val="00661125"/>
    <w:rsid w:val="00661221"/>
    <w:rsid w:val="00662243"/>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54E3"/>
    <w:rsid w:val="00676334"/>
    <w:rsid w:val="0067641D"/>
    <w:rsid w:val="00676E4C"/>
    <w:rsid w:val="006771D3"/>
    <w:rsid w:val="0067759C"/>
    <w:rsid w:val="00680CF0"/>
    <w:rsid w:val="0068129F"/>
    <w:rsid w:val="0068148C"/>
    <w:rsid w:val="00681DB1"/>
    <w:rsid w:val="00681DC7"/>
    <w:rsid w:val="00681F12"/>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0F49"/>
    <w:rsid w:val="006916F2"/>
    <w:rsid w:val="00691AC0"/>
    <w:rsid w:val="00691EA7"/>
    <w:rsid w:val="00691FB1"/>
    <w:rsid w:val="00692D47"/>
    <w:rsid w:val="00693480"/>
    <w:rsid w:val="00693841"/>
    <w:rsid w:val="006943BE"/>
    <w:rsid w:val="00694998"/>
    <w:rsid w:val="00694D99"/>
    <w:rsid w:val="0069515A"/>
    <w:rsid w:val="006952BD"/>
    <w:rsid w:val="006967A9"/>
    <w:rsid w:val="00696E70"/>
    <w:rsid w:val="00697FD8"/>
    <w:rsid w:val="006A0939"/>
    <w:rsid w:val="006A0E38"/>
    <w:rsid w:val="006A162E"/>
    <w:rsid w:val="006A1E76"/>
    <w:rsid w:val="006A2286"/>
    <w:rsid w:val="006A23AE"/>
    <w:rsid w:val="006A24E8"/>
    <w:rsid w:val="006A26F3"/>
    <w:rsid w:val="006A2F2B"/>
    <w:rsid w:val="006A359A"/>
    <w:rsid w:val="006A38B7"/>
    <w:rsid w:val="006A3D50"/>
    <w:rsid w:val="006A4DEB"/>
    <w:rsid w:val="006A4EB4"/>
    <w:rsid w:val="006A5303"/>
    <w:rsid w:val="006A620E"/>
    <w:rsid w:val="006A726B"/>
    <w:rsid w:val="006A7C24"/>
    <w:rsid w:val="006A7F84"/>
    <w:rsid w:val="006B0B54"/>
    <w:rsid w:val="006B2BF4"/>
    <w:rsid w:val="006B3AEF"/>
    <w:rsid w:val="006B3BEC"/>
    <w:rsid w:val="006B4141"/>
    <w:rsid w:val="006B4E97"/>
    <w:rsid w:val="006C0CBD"/>
    <w:rsid w:val="006C1395"/>
    <w:rsid w:val="006C15BF"/>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4AB"/>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78B2"/>
    <w:rsid w:val="006F072E"/>
    <w:rsid w:val="006F0D7A"/>
    <w:rsid w:val="006F1546"/>
    <w:rsid w:val="006F1EAE"/>
    <w:rsid w:val="006F1F2E"/>
    <w:rsid w:val="006F2408"/>
    <w:rsid w:val="006F3428"/>
    <w:rsid w:val="006F3B68"/>
    <w:rsid w:val="006F4068"/>
    <w:rsid w:val="006F452D"/>
    <w:rsid w:val="006F4A20"/>
    <w:rsid w:val="006F6431"/>
    <w:rsid w:val="006F6516"/>
    <w:rsid w:val="006F6767"/>
    <w:rsid w:val="006F67C0"/>
    <w:rsid w:val="006F69C9"/>
    <w:rsid w:val="006F71B1"/>
    <w:rsid w:val="00700E71"/>
    <w:rsid w:val="00701193"/>
    <w:rsid w:val="007016DA"/>
    <w:rsid w:val="0070299C"/>
    <w:rsid w:val="00702E96"/>
    <w:rsid w:val="0070327A"/>
    <w:rsid w:val="00704596"/>
    <w:rsid w:val="00704EB2"/>
    <w:rsid w:val="007053C9"/>
    <w:rsid w:val="00705CF0"/>
    <w:rsid w:val="00707458"/>
    <w:rsid w:val="007074D1"/>
    <w:rsid w:val="00707A63"/>
    <w:rsid w:val="007104BF"/>
    <w:rsid w:val="0071141D"/>
    <w:rsid w:val="00711B67"/>
    <w:rsid w:val="00711BE5"/>
    <w:rsid w:val="00711DDE"/>
    <w:rsid w:val="00712139"/>
    <w:rsid w:val="0071263C"/>
    <w:rsid w:val="0071290E"/>
    <w:rsid w:val="00713718"/>
    <w:rsid w:val="0071527B"/>
    <w:rsid w:val="00716052"/>
    <w:rsid w:val="00716F24"/>
    <w:rsid w:val="007172EB"/>
    <w:rsid w:val="00720327"/>
    <w:rsid w:val="00720D08"/>
    <w:rsid w:val="00721A09"/>
    <w:rsid w:val="00721CC3"/>
    <w:rsid w:val="007227EC"/>
    <w:rsid w:val="00722C8F"/>
    <w:rsid w:val="0072327E"/>
    <w:rsid w:val="007239B9"/>
    <w:rsid w:val="0072483A"/>
    <w:rsid w:val="00725794"/>
    <w:rsid w:val="007258F0"/>
    <w:rsid w:val="00725CF3"/>
    <w:rsid w:val="007267BD"/>
    <w:rsid w:val="007268D9"/>
    <w:rsid w:val="00726A21"/>
    <w:rsid w:val="0072751F"/>
    <w:rsid w:val="00727649"/>
    <w:rsid w:val="00727B27"/>
    <w:rsid w:val="0073004C"/>
    <w:rsid w:val="00730340"/>
    <w:rsid w:val="007303B1"/>
    <w:rsid w:val="00731971"/>
    <w:rsid w:val="00732493"/>
    <w:rsid w:val="00732581"/>
    <w:rsid w:val="00733606"/>
    <w:rsid w:val="0073383B"/>
    <w:rsid w:val="00733A1A"/>
    <w:rsid w:val="00733CC5"/>
    <w:rsid w:val="00733D2E"/>
    <w:rsid w:val="00734B24"/>
    <w:rsid w:val="00735E59"/>
    <w:rsid w:val="007361AC"/>
    <w:rsid w:val="00737F0B"/>
    <w:rsid w:val="0074037E"/>
    <w:rsid w:val="007407AF"/>
    <w:rsid w:val="00741090"/>
    <w:rsid w:val="007425D8"/>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E28"/>
    <w:rsid w:val="007528E1"/>
    <w:rsid w:val="00752AE3"/>
    <w:rsid w:val="00752C83"/>
    <w:rsid w:val="0075308C"/>
    <w:rsid w:val="00754099"/>
    <w:rsid w:val="00754578"/>
    <w:rsid w:val="00754B5E"/>
    <w:rsid w:val="00754BFE"/>
    <w:rsid w:val="007550CA"/>
    <w:rsid w:val="007559AA"/>
    <w:rsid w:val="00756138"/>
    <w:rsid w:val="00757482"/>
    <w:rsid w:val="007574E6"/>
    <w:rsid w:val="00757705"/>
    <w:rsid w:val="00757F12"/>
    <w:rsid w:val="007607DA"/>
    <w:rsid w:val="00760CE0"/>
    <w:rsid w:val="0076130C"/>
    <w:rsid w:val="0076153F"/>
    <w:rsid w:val="00761AB2"/>
    <w:rsid w:val="00763399"/>
    <w:rsid w:val="00763F79"/>
    <w:rsid w:val="00766486"/>
    <w:rsid w:val="0076653D"/>
    <w:rsid w:val="00766F18"/>
    <w:rsid w:val="007671BA"/>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4F5"/>
    <w:rsid w:val="007768C7"/>
    <w:rsid w:val="00777589"/>
    <w:rsid w:val="00777904"/>
    <w:rsid w:val="0078022A"/>
    <w:rsid w:val="00780402"/>
    <w:rsid w:val="00780C2E"/>
    <w:rsid w:val="0078222D"/>
    <w:rsid w:val="00782B7F"/>
    <w:rsid w:val="00782CC3"/>
    <w:rsid w:val="007832F1"/>
    <w:rsid w:val="0078379D"/>
    <w:rsid w:val="00784603"/>
    <w:rsid w:val="00784AF8"/>
    <w:rsid w:val="00784B5F"/>
    <w:rsid w:val="00785AC1"/>
    <w:rsid w:val="00785D54"/>
    <w:rsid w:val="00785E58"/>
    <w:rsid w:val="0078636B"/>
    <w:rsid w:val="00787ED4"/>
    <w:rsid w:val="00790A2B"/>
    <w:rsid w:val="00790FCC"/>
    <w:rsid w:val="0079129A"/>
    <w:rsid w:val="00791ED1"/>
    <w:rsid w:val="00791F74"/>
    <w:rsid w:val="0079231A"/>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5C4"/>
    <w:rsid w:val="007A3AE4"/>
    <w:rsid w:val="007A3FD5"/>
    <w:rsid w:val="007A4E78"/>
    <w:rsid w:val="007A55CD"/>
    <w:rsid w:val="007A56A3"/>
    <w:rsid w:val="007A591E"/>
    <w:rsid w:val="007A5A18"/>
    <w:rsid w:val="007A5E86"/>
    <w:rsid w:val="007A5F6E"/>
    <w:rsid w:val="007A61B3"/>
    <w:rsid w:val="007A6D73"/>
    <w:rsid w:val="007A6FA7"/>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9D0"/>
    <w:rsid w:val="007B6B2F"/>
    <w:rsid w:val="007B70FF"/>
    <w:rsid w:val="007B7387"/>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07A"/>
    <w:rsid w:val="007D0684"/>
    <w:rsid w:val="007D25C8"/>
    <w:rsid w:val="007D2894"/>
    <w:rsid w:val="007D2DAF"/>
    <w:rsid w:val="007D33FA"/>
    <w:rsid w:val="007D3BB5"/>
    <w:rsid w:val="007D3C8C"/>
    <w:rsid w:val="007D4F25"/>
    <w:rsid w:val="007D4FFF"/>
    <w:rsid w:val="007D56A4"/>
    <w:rsid w:val="007D59A3"/>
    <w:rsid w:val="007D5D4F"/>
    <w:rsid w:val="007D5E34"/>
    <w:rsid w:val="007D73FE"/>
    <w:rsid w:val="007D7A15"/>
    <w:rsid w:val="007D7EF4"/>
    <w:rsid w:val="007E24D3"/>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458"/>
    <w:rsid w:val="007F2C0F"/>
    <w:rsid w:val="007F3C89"/>
    <w:rsid w:val="007F3EF1"/>
    <w:rsid w:val="007F4B9F"/>
    <w:rsid w:val="007F4DED"/>
    <w:rsid w:val="007F655F"/>
    <w:rsid w:val="007F766A"/>
    <w:rsid w:val="007F7BF7"/>
    <w:rsid w:val="008002D0"/>
    <w:rsid w:val="008002F1"/>
    <w:rsid w:val="00801104"/>
    <w:rsid w:val="00801C13"/>
    <w:rsid w:val="00802429"/>
    <w:rsid w:val="00802D5C"/>
    <w:rsid w:val="00803D19"/>
    <w:rsid w:val="00803F2D"/>
    <w:rsid w:val="00804491"/>
    <w:rsid w:val="008057AA"/>
    <w:rsid w:val="008058DB"/>
    <w:rsid w:val="00805C6D"/>
    <w:rsid w:val="00806E20"/>
    <w:rsid w:val="00806EDB"/>
    <w:rsid w:val="00807C73"/>
    <w:rsid w:val="00810260"/>
    <w:rsid w:val="00810F4C"/>
    <w:rsid w:val="008113A5"/>
    <w:rsid w:val="00811C21"/>
    <w:rsid w:val="00811F2C"/>
    <w:rsid w:val="00812A35"/>
    <w:rsid w:val="008133A7"/>
    <w:rsid w:val="00813A5C"/>
    <w:rsid w:val="00813D25"/>
    <w:rsid w:val="008144C7"/>
    <w:rsid w:val="00814628"/>
    <w:rsid w:val="00815532"/>
    <w:rsid w:val="00815AC2"/>
    <w:rsid w:val="008162A0"/>
    <w:rsid w:val="00816D64"/>
    <w:rsid w:val="0081743E"/>
    <w:rsid w:val="00817497"/>
    <w:rsid w:val="00817676"/>
    <w:rsid w:val="008200D0"/>
    <w:rsid w:val="00820FAD"/>
    <w:rsid w:val="008213AA"/>
    <w:rsid w:val="00821D61"/>
    <w:rsid w:val="00822065"/>
    <w:rsid w:val="00822B45"/>
    <w:rsid w:val="00822BED"/>
    <w:rsid w:val="008237CA"/>
    <w:rsid w:val="00823E7D"/>
    <w:rsid w:val="008245E7"/>
    <w:rsid w:val="008247AC"/>
    <w:rsid w:val="008247E3"/>
    <w:rsid w:val="0082559A"/>
    <w:rsid w:val="008258B9"/>
    <w:rsid w:val="00825D23"/>
    <w:rsid w:val="00825EB4"/>
    <w:rsid w:val="00826399"/>
    <w:rsid w:val="00826765"/>
    <w:rsid w:val="008272C8"/>
    <w:rsid w:val="008272D3"/>
    <w:rsid w:val="00830230"/>
    <w:rsid w:val="00830E32"/>
    <w:rsid w:val="008316AF"/>
    <w:rsid w:val="0083219A"/>
    <w:rsid w:val="00832B5C"/>
    <w:rsid w:val="008331B3"/>
    <w:rsid w:val="00833E72"/>
    <w:rsid w:val="00834134"/>
    <w:rsid w:val="00834305"/>
    <w:rsid w:val="0083445B"/>
    <w:rsid w:val="00834E2D"/>
    <w:rsid w:val="00835059"/>
    <w:rsid w:val="008353EE"/>
    <w:rsid w:val="00835739"/>
    <w:rsid w:val="00835D04"/>
    <w:rsid w:val="00835D9A"/>
    <w:rsid w:val="00836330"/>
    <w:rsid w:val="008368FC"/>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A5F"/>
    <w:rsid w:val="00850EA5"/>
    <w:rsid w:val="008511B9"/>
    <w:rsid w:val="00851526"/>
    <w:rsid w:val="00851FDE"/>
    <w:rsid w:val="008524FF"/>
    <w:rsid w:val="0085387E"/>
    <w:rsid w:val="008548B4"/>
    <w:rsid w:val="00854B29"/>
    <w:rsid w:val="00854D3C"/>
    <w:rsid w:val="0085509B"/>
    <w:rsid w:val="00855611"/>
    <w:rsid w:val="00855A83"/>
    <w:rsid w:val="008563B5"/>
    <w:rsid w:val="00856485"/>
    <w:rsid w:val="008573D0"/>
    <w:rsid w:val="008579A2"/>
    <w:rsid w:val="00857BAD"/>
    <w:rsid w:val="008620B6"/>
    <w:rsid w:val="00862790"/>
    <w:rsid w:val="00863A0E"/>
    <w:rsid w:val="00863F9F"/>
    <w:rsid w:val="008643A4"/>
    <w:rsid w:val="0086511E"/>
    <w:rsid w:val="00865679"/>
    <w:rsid w:val="00865ACD"/>
    <w:rsid w:val="00865E78"/>
    <w:rsid w:val="00866B4F"/>
    <w:rsid w:val="00866D83"/>
    <w:rsid w:val="00866EB0"/>
    <w:rsid w:val="008676B6"/>
    <w:rsid w:val="0086796C"/>
    <w:rsid w:val="00867C78"/>
    <w:rsid w:val="00867E3F"/>
    <w:rsid w:val="0087041C"/>
    <w:rsid w:val="00870B10"/>
    <w:rsid w:val="00871EB6"/>
    <w:rsid w:val="00872B0D"/>
    <w:rsid w:val="00873BD4"/>
    <w:rsid w:val="00873F9A"/>
    <w:rsid w:val="00874350"/>
    <w:rsid w:val="00874CD4"/>
    <w:rsid w:val="0087524D"/>
    <w:rsid w:val="00875D9A"/>
    <w:rsid w:val="00876861"/>
    <w:rsid w:val="00876B0C"/>
    <w:rsid w:val="00877657"/>
    <w:rsid w:val="008801D4"/>
    <w:rsid w:val="008809B6"/>
    <w:rsid w:val="00881123"/>
    <w:rsid w:val="008812E9"/>
    <w:rsid w:val="0088137A"/>
    <w:rsid w:val="008817B8"/>
    <w:rsid w:val="00882599"/>
    <w:rsid w:val="00882F33"/>
    <w:rsid w:val="00883D80"/>
    <w:rsid w:val="0088459F"/>
    <w:rsid w:val="00885535"/>
    <w:rsid w:val="008856F2"/>
    <w:rsid w:val="0088581C"/>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1FA2"/>
    <w:rsid w:val="008A3EAD"/>
    <w:rsid w:val="008A462B"/>
    <w:rsid w:val="008A48AE"/>
    <w:rsid w:val="008A4A5B"/>
    <w:rsid w:val="008A51E2"/>
    <w:rsid w:val="008A58EB"/>
    <w:rsid w:val="008A5B37"/>
    <w:rsid w:val="008A5DE1"/>
    <w:rsid w:val="008A6519"/>
    <w:rsid w:val="008A6B59"/>
    <w:rsid w:val="008A7442"/>
    <w:rsid w:val="008B0064"/>
    <w:rsid w:val="008B0D44"/>
    <w:rsid w:val="008B0E3B"/>
    <w:rsid w:val="008B101B"/>
    <w:rsid w:val="008B10B6"/>
    <w:rsid w:val="008B10FF"/>
    <w:rsid w:val="008B12EE"/>
    <w:rsid w:val="008B19B4"/>
    <w:rsid w:val="008B21FB"/>
    <w:rsid w:val="008B275D"/>
    <w:rsid w:val="008B2B54"/>
    <w:rsid w:val="008B2D76"/>
    <w:rsid w:val="008B2FB1"/>
    <w:rsid w:val="008B2FFE"/>
    <w:rsid w:val="008B32B3"/>
    <w:rsid w:val="008B3BB4"/>
    <w:rsid w:val="008B4BEC"/>
    <w:rsid w:val="008B542F"/>
    <w:rsid w:val="008B6745"/>
    <w:rsid w:val="008C00C4"/>
    <w:rsid w:val="008C1A06"/>
    <w:rsid w:val="008C1D30"/>
    <w:rsid w:val="008C1E04"/>
    <w:rsid w:val="008C2023"/>
    <w:rsid w:val="008C2330"/>
    <w:rsid w:val="008C2B8C"/>
    <w:rsid w:val="008C344F"/>
    <w:rsid w:val="008C42B0"/>
    <w:rsid w:val="008C4ADE"/>
    <w:rsid w:val="008C5BBA"/>
    <w:rsid w:val="008C5D09"/>
    <w:rsid w:val="008C68E3"/>
    <w:rsid w:val="008C6A85"/>
    <w:rsid w:val="008C737D"/>
    <w:rsid w:val="008C7397"/>
    <w:rsid w:val="008C7DEC"/>
    <w:rsid w:val="008D02A4"/>
    <w:rsid w:val="008D035D"/>
    <w:rsid w:val="008D0F07"/>
    <w:rsid w:val="008D2239"/>
    <w:rsid w:val="008D2511"/>
    <w:rsid w:val="008D2CC7"/>
    <w:rsid w:val="008D3C1E"/>
    <w:rsid w:val="008D3FB8"/>
    <w:rsid w:val="008D49CF"/>
    <w:rsid w:val="008D4FD1"/>
    <w:rsid w:val="008D571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33B"/>
    <w:rsid w:val="008F03E1"/>
    <w:rsid w:val="008F0594"/>
    <w:rsid w:val="008F1D18"/>
    <w:rsid w:val="008F1F71"/>
    <w:rsid w:val="008F2032"/>
    <w:rsid w:val="008F2112"/>
    <w:rsid w:val="008F2317"/>
    <w:rsid w:val="008F259F"/>
    <w:rsid w:val="008F25CF"/>
    <w:rsid w:val="008F28CE"/>
    <w:rsid w:val="008F3554"/>
    <w:rsid w:val="008F3633"/>
    <w:rsid w:val="008F3900"/>
    <w:rsid w:val="008F478B"/>
    <w:rsid w:val="008F53EC"/>
    <w:rsid w:val="008F541E"/>
    <w:rsid w:val="008F6441"/>
    <w:rsid w:val="008F7349"/>
    <w:rsid w:val="008F75AD"/>
    <w:rsid w:val="0090025A"/>
    <w:rsid w:val="009005D8"/>
    <w:rsid w:val="009006A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4071"/>
    <w:rsid w:val="009141FB"/>
    <w:rsid w:val="009151F3"/>
    <w:rsid w:val="00915392"/>
    <w:rsid w:val="00915CF5"/>
    <w:rsid w:val="009162C2"/>
    <w:rsid w:val="00916B34"/>
    <w:rsid w:val="00916F25"/>
    <w:rsid w:val="00917046"/>
    <w:rsid w:val="009173E0"/>
    <w:rsid w:val="0092004C"/>
    <w:rsid w:val="00920308"/>
    <w:rsid w:val="009208C5"/>
    <w:rsid w:val="00920A83"/>
    <w:rsid w:val="009210A3"/>
    <w:rsid w:val="00922278"/>
    <w:rsid w:val="00922413"/>
    <w:rsid w:val="00923282"/>
    <w:rsid w:val="009240E1"/>
    <w:rsid w:val="009242C0"/>
    <w:rsid w:val="00924483"/>
    <w:rsid w:val="00924513"/>
    <w:rsid w:val="00924976"/>
    <w:rsid w:val="009250ED"/>
    <w:rsid w:val="00925489"/>
    <w:rsid w:val="00925D1C"/>
    <w:rsid w:val="00925DE8"/>
    <w:rsid w:val="00926DEC"/>
    <w:rsid w:val="00927199"/>
    <w:rsid w:val="009278C4"/>
    <w:rsid w:val="00927E2B"/>
    <w:rsid w:val="00930241"/>
    <w:rsid w:val="009308CA"/>
    <w:rsid w:val="00930C86"/>
    <w:rsid w:val="00930D03"/>
    <w:rsid w:val="00930E48"/>
    <w:rsid w:val="00931132"/>
    <w:rsid w:val="0093117A"/>
    <w:rsid w:val="00931DF3"/>
    <w:rsid w:val="00931E7F"/>
    <w:rsid w:val="0093309C"/>
    <w:rsid w:val="0093393A"/>
    <w:rsid w:val="00933CF8"/>
    <w:rsid w:val="00933DDD"/>
    <w:rsid w:val="00934FEC"/>
    <w:rsid w:val="00935464"/>
    <w:rsid w:val="0093564C"/>
    <w:rsid w:val="00935796"/>
    <w:rsid w:val="00935EAB"/>
    <w:rsid w:val="00936004"/>
    <w:rsid w:val="00936260"/>
    <w:rsid w:val="00936855"/>
    <w:rsid w:val="00936B59"/>
    <w:rsid w:val="00937302"/>
    <w:rsid w:val="00940147"/>
    <w:rsid w:val="00940298"/>
    <w:rsid w:val="009404CA"/>
    <w:rsid w:val="00940B1D"/>
    <w:rsid w:val="0094139B"/>
    <w:rsid w:val="009414E8"/>
    <w:rsid w:val="00941730"/>
    <w:rsid w:val="00941E31"/>
    <w:rsid w:val="009424CF"/>
    <w:rsid w:val="0094329C"/>
    <w:rsid w:val="00943A05"/>
    <w:rsid w:val="009445D4"/>
    <w:rsid w:val="009447EE"/>
    <w:rsid w:val="00946C11"/>
    <w:rsid w:val="00947835"/>
    <w:rsid w:val="00950006"/>
    <w:rsid w:val="00950DBE"/>
    <w:rsid w:val="00951224"/>
    <w:rsid w:val="009519D2"/>
    <w:rsid w:val="00953238"/>
    <w:rsid w:val="00953718"/>
    <w:rsid w:val="00953745"/>
    <w:rsid w:val="00953A0F"/>
    <w:rsid w:val="00954F2A"/>
    <w:rsid w:val="00954F68"/>
    <w:rsid w:val="00954FF7"/>
    <w:rsid w:val="009556DD"/>
    <w:rsid w:val="0095581D"/>
    <w:rsid w:val="0095589B"/>
    <w:rsid w:val="00955955"/>
    <w:rsid w:val="009563C7"/>
    <w:rsid w:val="00956D2A"/>
    <w:rsid w:val="00957195"/>
    <w:rsid w:val="00957FCB"/>
    <w:rsid w:val="00960120"/>
    <w:rsid w:val="00960378"/>
    <w:rsid w:val="0096072C"/>
    <w:rsid w:val="0096075A"/>
    <w:rsid w:val="00961392"/>
    <w:rsid w:val="00961A18"/>
    <w:rsid w:val="00961C33"/>
    <w:rsid w:val="00961CB6"/>
    <w:rsid w:val="00961CF8"/>
    <w:rsid w:val="00961EDE"/>
    <w:rsid w:val="0096210A"/>
    <w:rsid w:val="009623EB"/>
    <w:rsid w:val="009623F8"/>
    <w:rsid w:val="00962DFE"/>
    <w:rsid w:val="0096318B"/>
    <w:rsid w:val="00963C86"/>
    <w:rsid w:val="00964678"/>
    <w:rsid w:val="00964B07"/>
    <w:rsid w:val="0096505A"/>
    <w:rsid w:val="00965AC6"/>
    <w:rsid w:val="00965AF9"/>
    <w:rsid w:val="00965B51"/>
    <w:rsid w:val="00965F51"/>
    <w:rsid w:val="00966591"/>
    <w:rsid w:val="00967004"/>
    <w:rsid w:val="009670A0"/>
    <w:rsid w:val="009675F8"/>
    <w:rsid w:val="0096760C"/>
    <w:rsid w:val="00967EA2"/>
    <w:rsid w:val="00970D52"/>
    <w:rsid w:val="009714A3"/>
    <w:rsid w:val="00972BE3"/>
    <w:rsid w:val="00972C23"/>
    <w:rsid w:val="00972C6D"/>
    <w:rsid w:val="009731F3"/>
    <w:rsid w:val="0097353B"/>
    <w:rsid w:val="00973555"/>
    <w:rsid w:val="0097357B"/>
    <w:rsid w:val="00974358"/>
    <w:rsid w:val="009749B3"/>
    <w:rsid w:val="009751B1"/>
    <w:rsid w:val="00975337"/>
    <w:rsid w:val="009765A2"/>
    <w:rsid w:val="00976799"/>
    <w:rsid w:val="00980512"/>
    <w:rsid w:val="00980824"/>
    <w:rsid w:val="00980AFD"/>
    <w:rsid w:val="009811BA"/>
    <w:rsid w:val="00981766"/>
    <w:rsid w:val="00981923"/>
    <w:rsid w:val="0098202A"/>
    <w:rsid w:val="00982708"/>
    <w:rsid w:val="00982FB0"/>
    <w:rsid w:val="00984CA7"/>
    <w:rsid w:val="00985691"/>
    <w:rsid w:val="00985BD6"/>
    <w:rsid w:val="00985DFA"/>
    <w:rsid w:val="00985F16"/>
    <w:rsid w:val="009861EE"/>
    <w:rsid w:val="009863AC"/>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54"/>
    <w:rsid w:val="009A24F4"/>
    <w:rsid w:val="009A2741"/>
    <w:rsid w:val="009A2F5D"/>
    <w:rsid w:val="009A31FD"/>
    <w:rsid w:val="009A32F1"/>
    <w:rsid w:val="009A3E0C"/>
    <w:rsid w:val="009A4037"/>
    <w:rsid w:val="009A4553"/>
    <w:rsid w:val="009A54F9"/>
    <w:rsid w:val="009A5BA2"/>
    <w:rsid w:val="009A71A2"/>
    <w:rsid w:val="009A74B2"/>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CDF"/>
    <w:rsid w:val="009B7E7A"/>
    <w:rsid w:val="009C00A5"/>
    <w:rsid w:val="009C0D4F"/>
    <w:rsid w:val="009C15BC"/>
    <w:rsid w:val="009C1EF6"/>
    <w:rsid w:val="009C20C7"/>
    <w:rsid w:val="009C35AD"/>
    <w:rsid w:val="009C35DB"/>
    <w:rsid w:val="009C43E1"/>
    <w:rsid w:val="009C461C"/>
    <w:rsid w:val="009C4845"/>
    <w:rsid w:val="009C4CF7"/>
    <w:rsid w:val="009C544F"/>
    <w:rsid w:val="009C6A9C"/>
    <w:rsid w:val="009D21A7"/>
    <w:rsid w:val="009D21E9"/>
    <w:rsid w:val="009D253C"/>
    <w:rsid w:val="009D2AEC"/>
    <w:rsid w:val="009D2F0D"/>
    <w:rsid w:val="009D3364"/>
    <w:rsid w:val="009D3F2A"/>
    <w:rsid w:val="009D3FD5"/>
    <w:rsid w:val="009D43A4"/>
    <w:rsid w:val="009D487E"/>
    <w:rsid w:val="009D5AD9"/>
    <w:rsid w:val="009D718B"/>
    <w:rsid w:val="009D7678"/>
    <w:rsid w:val="009D7862"/>
    <w:rsid w:val="009D7AB3"/>
    <w:rsid w:val="009D7EBD"/>
    <w:rsid w:val="009E0A55"/>
    <w:rsid w:val="009E0BAF"/>
    <w:rsid w:val="009E0CC6"/>
    <w:rsid w:val="009E11D0"/>
    <w:rsid w:val="009E1848"/>
    <w:rsid w:val="009E1F52"/>
    <w:rsid w:val="009E217E"/>
    <w:rsid w:val="009E236A"/>
    <w:rsid w:val="009E2438"/>
    <w:rsid w:val="009E2C98"/>
    <w:rsid w:val="009E2FE1"/>
    <w:rsid w:val="009E305E"/>
    <w:rsid w:val="009E3316"/>
    <w:rsid w:val="009E4EB1"/>
    <w:rsid w:val="009E5842"/>
    <w:rsid w:val="009E6468"/>
    <w:rsid w:val="009E64D1"/>
    <w:rsid w:val="009E7328"/>
    <w:rsid w:val="009E73F9"/>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8F0"/>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10419"/>
    <w:rsid w:val="00A11288"/>
    <w:rsid w:val="00A11F3E"/>
    <w:rsid w:val="00A11FE9"/>
    <w:rsid w:val="00A1235B"/>
    <w:rsid w:val="00A12490"/>
    <w:rsid w:val="00A12A78"/>
    <w:rsid w:val="00A132C9"/>
    <w:rsid w:val="00A13BCE"/>
    <w:rsid w:val="00A14490"/>
    <w:rsid w:val="00A14C67"/>
    <w:rsid w:val="00A14D42"/>
    <w:rsid w:val="00A14DAB"/>
    <w:rsid w:val="00A150D1"/>
    <w:rsid w:val="00A164A4"/>
    <w:rsid w:val="00A16FC2"/>
    <w:rsid w:val="00A17316"/>
    <w:rsid w:val="00A174CA"/>
    <w:rsid w:val="00A1750C"/>
    <w:rsid w:val="00A17964"/>
    <w:rsid w:val="00A20B13"/>
    <w:rsid w:val="00A20C2E"/>
    <w:rsid w:val="00A21C94"/>
    <w:rsid w:val="00A223F2"/>
    <w:rsid w:val="00A22650"/>
    <w:rsid w:val="00A22C1E"/>
    <w:rsid w:val="00A23111"/>
    <w:rsid w:val="00A233B8"/>
    <w:rsid w:val="00A234E1"/>
    <w:rsid w:val="00A23A24"/>
    <w:rsid w:val="00A24301"/>
    <w:rsid w:val="00A24464"/>
    <w:rsid w:val="00A24BE7"/>
    <w:rsid w:val="00A24E11"/>
    <w:rsid w:val="00A2508A"/>
    <w:rsid w:val="00A255BA"/>
    <w:rsid w:val="00A25715"/>
    <w:rsid w:val="00A25F02"/>
    <w:rsid w:val="00A261E4"/>
    <w:rsid w:val="00A2627D"/>
    <w:rsid w:val="00A26B01"/>
    <w:rsid w:val="00A27081"/>
    <w:rsid w:val="00A2721B"/>
    <w:rsid w:val="00A303C9"/>
    <w:rsid w:val="00A3074D"/>
    <w:rsid w:val="00A319EA"/>
    <w:rsid w:val="00A31E4B"/>
    <w:rsid w:val="00A32142"/>
    <w:rsid w:val="00A324F5"/>
    <w:rsid w:val="00A32845"/>
    <w:rsid w:val="00A32D98"/>
    <w:rsid w:val="00A33A93"/>
    <w:rsid w:val="00A3454F"/>
    <w:rsid w:val="00A35A72"/>
    <w:rsid w:val="00A3636D"/>
    <w:rsid w:val="00A365D3"/>
    <w:rsid w:val="00A36A19"/>
    <w:rsid w:val="00A36D9B"/>
    <w:rsid w:val="00A37BCE"/>
    <w:rsid w:val="00A402C4"/>
    <w:rsid w:val="00A40B23"/>
    <w:rsid w:val="00A40CB3"/>
    <w:rsid w:val="00A40D2A"/>
    <w:rsid w:val="00A410FF"/>
    <w:rsid w:val="00A4169F"/>
    <w:rsid w:val="00A41F58"/>
    <w:rsid w:val="00A445EA"/>
    <w:rsid w:val="00A45184"/>
    <w:rsid w:val="00A4548B"/>
    <w:rsid w:val="00A46304"/>
    <w:rsid w:val="00A463CC"/>
    <w:rsid w:val="00A465FF"/>
    <w:rsid w:val="00A46C21"/>
    <w:rsid w:val="00A46EBF"/>
    <w:rsid w:val="00A47CB7"/>
    <w:rsid w:val="00A5113E"/>
    <w:rsid w:val="00A51251"/>
    <w:rsid w:val="00A51321"/>
    <w:rsid w:val="00A51972"/>
    <w:rsid w:val="00A51D44"/>
    <w:rsid w:val="00A52371"/>
    <w:rsid w:val="00A52860"/>
    <w:rsid w:val="00A53387"/>
    <w:rsid w:val="00A53686"/>
    <w:rsid w:val="00A5379A"/>
    <w:rsid w:val="00A53E41"/>
    <w:rsid w:val="00A54DE9"/>
    <w:rsid w:val="00A5643C"/>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0B0"/>
    <w:rsid w:val="00A66246"/>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3B99"/>
    <w:rsid w:val="00A8421E"/>
    <w:rsid w:val="00A842F8"/>
    <w:rsid w:val="00A8448F"/>
    <w:rsid w:val="00A844A5"/>
    <w:rsid w:val="00A849A9"/>
    <w:rsid w:val="00A84ED6"/>
    <w:rsid w:val="00A875B8"/>
    <w:rsid w:val="00A877B7"/>
    <w:rsid w:val="00A87833"/>
    <w:rsid w:val="00A87AA4"/>
    <w:rsid w:val="00A9015D"/>
    <w:rsid w:val="00A90565"/>
    <w:rsid w:val="00A91261"/>
    <w:rsid w:val="00A91D56"/>
    <w:rsid w:val="00A922EA"/>
    <w:rsid w:val="00A952EA"/>
    <w:rsid w:val="00A9568C"/>
    <w:rsid w:val="00A95AB9"/>
    <w:rsid w:val="00A96029"/>
    <w:rsid w:val="00A96821"/>
    <w:rsid w:val="00A96E67"/>
    <w:rsid w:val="00A97684"/>
    <w:rsid w:val="00A9789E"/>
    <w:rsid w:val="00AA05B7"/>
    <w:rsid w:val="00AA07EB"/>
    <w:rsid w:val="00AA0BAB"/>
    <w:rsid w:val="00AA0F78"/>
    <w:rsid w:val="00AA10C9"/>
    <w:rsid w:val="00AA1459"/>
    <w:rsid w:val="00AA1C47"/>
    <w:rsid w:val="00AA27D2"/>
    <w:rsid w:val="00AA3010"/>
    <w:rsid w:val="00AA3943"/>
    <w:rsid w:val="00AA3B7E"/>
    <w:rsid w:val="00AA492E"/>
    <w:rsid w:val="00AA6DD3"/>
    <w:rsid w:val="00AB1D1A"/>
    <w:rsid w:val="00AB2039"/>
    <w:rsid w:val="00AB2923"/>
    <w:rsid w:val="00AB2D1B"/>
    <w:rsid w:val="00AB3C87"/>
    <w:rsid w:val="00AB431C"/>
    <w:rsid w:val="00AB4E0C"/>
    <w:rsid w:val="00AB50E8"/>
    <w:rsid w:val="00AB5431"/>
    <w:rsid w:val="00AB56C0"/>
    <w:rsid w:val="00AB57AB"/>
    <w:rsid w:val="00AB59BB"/>
    <w:rsid w:val="00AB78E9"/>
    <w:rsid w:val="00AB7CB1"/>
    <w:rsid w:val="00AB7CD7"/>
    <w:rsid w:val="00AB7D4B"/>
    <w:rsid w:val="00AB7E91"/>
    <w:rsid w:val="00AB7FF7"/>
    <w:rsid w:val="00AC04CA"/>
    <w:rsid w:val="00AC1148"/>
    <w:rsid w:val="00AC1689"/>
    <w:rsid w:val="00AC2553"/>
    <w:rsid w:val="00AC2D41"/>
    <w:rsid w:val="00AC3A2A"/>
    <w:rsid w:val="00AC3DAB"/>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ADC"/>
    <w:rsid w:val="00AD0FAC"/>
    <w:rsid w:val="00AD12A2"/>
    <w:rsid w:val="00AD1786"/>
    <w:rsid w:val="00AD18F1"/>
    <w:rsid w:val="00AD255F"/>
    <w:rsid w:val="00AD30DB"/>
    <w:rsid w:val="00AD340D"/>
    <w:rsid w:val="00AD3E84"/>
    <w:rsid w:val="00AD45E6"/>
    <w:rsid w:val="00AD4C7E"/>
    <w:rsid w:val="00AD5113"/>
    <w:rsid w:val="00AD57B6"/>
    <w:rsid w:val="00AD59E2"/>
    <w:rsid w:val="00AD6534"/>
    <w:rsid w:val="00AD6566"/>
    <w:rsid w:val="00AD6C19"/>
    <w:rsid w:val="00AD701F"/>
    <w:rsid w:val="00AD7661"/>
    <w:rsid w:val="00AD79F9"/>
    <w:rsid w:val="00AE0154"/>
    <w:rsid w:val="00AE0212"/>
    <w:rsid w:val="00AE0257"/>
    <w:rsid w:val="00AE03C3"/>
    <w:rsid w:val="00AE0460"/>
    <w:rsid w:val="00AE0725"/>
    <w:rsid w:val="00AE0D9F"/>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D39"/>
    <w:rsid w:val="00AF25BE"/>
    <w:rsid w:val="00AF2A6E"/>
    <w:rsid w:val="00AF3F86"/>
    <w:rsid w:val="00AF5029"/>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AF"/>
    <w:rsid w:val="00B042DD"/>
    <w:rsid w:val="00B04FCE"/>
    <w:rsid w:val="00B052BF"/>
    <w:rsid w:val="00B05947"/>
    <w:rsid w:val="00B05CBC"/>
    <w:rsid w:val="00B0621B"/>
    <w:rsid w:val="00B063F1"/>
    <w:rsid w:val="00B06CD2"/>
    <w:rsid w:val="00B1035E"/>
    <w:rsid w:val="00B103C9"/>
    <w:rsid w:val="00B10B1C"/>
    <w:rsid w:val="00B11978"/>
    <w:rsid w:val="00B127EA"/>
    <w:rsid w:val="00B12971"/>
    <w:rsid w:val="00B12CDF"/>
    <w:rsid w:val="00B12E48"/>
    <w:rsid w:val="00B13660"/>
    <w:rsid w:val="00B1402B"/>
    <w:rsid w:val="00B1458D"/>
    <w:rsid w:val="00B14757"/>
    <w:rsid w:val="00B15755"/>
    <w:rsid w:val="00B15A23"/>
    <w:rsid w:val="00B15CB3"/>
    <w:rsid w:val="00B15DB6"/>
    <w:rsid w:val="00B15EF8"/>
    <w:rsid w:val="00B16014"/>
    <w:rsid w:val="00B16448"/>
    <w:rsid w:val="00B17207"/>
    <w:rsid w:val="00B17A1F"/>
    <w:rsid w:val="00B2091F"/>
    <w:rsid w:val="00B20C17"/>
    <w:rsid w:val="00B21042"/>
    <w:rsid w:val="00B2111C"/>
    <w:rsid w:val="00B21578"/>
    <w:rsid w:val="00B2387B"/>
    <w:rsid w:val="00B23880"/>
    <w:rsid w:val="00B238A4"/>
    <w:rsid w:val="00B23E1E"/>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221"/>
    <w:rsid w:val="00B32571"/>
    <w:rsid w:val="00B32BFF"/>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1B70"/>
    <w:rsid w:val="00B42291"/>
    <w:rsid w:val="00B42515"/>
    <w:rsid w:val="00B426B6"/>
    <w:rsid w:val="00B429ED"/>
    <w:rsid w:val="00B431D9"/>
    <w:rsid w:val="00B43F43"/>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919"/>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40"/>
    <w:rsid w:val="00B76D7A"/>
    <w:rsid w:val="00B772FA"/>
    <w:rsid w:val="00B77654"/>
    <w:rsid w:val="00B80006"/>
    <w:rsid w:val="00B80191"/>
    <w:rsid w:val="00B80726"/>
    <w:rsid w:val="00B81B18"/>
    <w:rsid w:val="00B8287D"/>
    <w:rsid w:val="00B830CE"/>
    <w:rsid w:val="00B830F7"/>
    <w:rsid w:val="00B83206"/>
    <w:rsid w:val="00B8379F"/>
    <w:rsid w:val="00B83887"/>
    <w:rsid w:val="00B858AF"/>
    <w:rsid w:val="00B85B67"/>
    <w:rsid w:val="00B85C29"/>
    <w:rsid w:val="00B85FDB"/>
    <w:rsid w:val="00B86523"/>
    <w:rsid w:val="00B866CE"/>
    <w:rsid w:val="00B86ACF"/>
    <w:rsid w:val="00B86F2D"/>
    <w:rsid w:val="00B87418"/>
    <w:rsid w:val="00B8789C"/>
    <w:rsid w:val="00B90194"/>
    <w:rsid w:val="00B9034F"/>
    <w:rsid w:val="00B90C4C"/>
    <w:rsid w:val="00B90CFA"/>
    <w:rsid w:val="00B90F7E"/>
    <w:rsid w:val="00B90F92"/>
    <w:rsid w:val="00B913C7"/>
    <w:rsid w:val="00B92067"/>
    <w:rsid w:val="00B920F2"/>
    <w:rsid w:val="00B921F7"/>
    <w:rsid w:val="00B9261C"/>
    <w:rsid w:val="00B93084"/>
    <w:rsid w:val="00B93459"/>
    <w:rsid w:val="00B9519A"/>
    <w:rsid w:val="00B95DB2"/>
    <w:rsid w:val="00B95EC5"/>
    <w:rsid w:val="00B974A4"/>
    <w:rsid w:val="00B97F36"/>
    <w:rsid w:val="00BA000B"/>
    <w:rsid w:val="00BA075E"/>
    <w:rsid w:val="00BA09B9"/>
    <w:rsid w:val="00BA0ED2"/>
    <w:rsid w:val="00BA1675"/>
    <w:rsid w:val="00BA183A"/>
    <w:rsid w:val="00BA1E2A"/>
    <w:rsid w:val="00BA1FED"/>
    <w:rsid w:val="00BA2346"/>
    <w:rsid w:val="00BA26C3"/>
    <w:rsid w:val="00BA28EB"/>
    <w:rsid w:val="00BA347D"/>
    <w:rsid w:val="00BA3879"/>
    <w:rsid w:val="00BA5904"/>
    <w:rsid w:val="00BA5E00"/>
    <w:rsid w:val="00BA698C"/>
    <w:rsid w:val="00BA71FA"/>
    <w:rsid w:val="00BA7F5D"/>
    <w:rsid w:val="00BB01D6"/>
    <w:rsid w:val="00BB2950"/>
    <w:rsid w:val="00BB2B93"/>
    <w:rsid w:val="00BB2BB5"/>
    <w:rsid w:val="00BB375E"/>
    <w:rsid w:val="00BB3F45"/>
    <w:rsid w:val="00BB4AB4"/>
    <w:rsid w:val="00BB4FD6"/>
    <w:rsid w:val="00BB5236"/>
    <w:rsid w:val="00BB545D"/>
    <w:rsid w:val="00BB5C76"/>
    <w:rsid w:val="00BB607E"/>
    <w:rsid w:val="00BB6A24"/>
    <w:rsid w:val="00BB6AD9"/>
    <w:rsid w:val="00BB74AB"/>
    <w:rsid w:val="00BB7B41"/>
    <w:rsid w:val="00BB7CCF"/>
    <w:rsid w:val="00BC00B6"/>
    <w:rsid w:val="00BC0172"/>
    <w:rsid w:val="00BC102E"/>
    <w:rsid w:val="00BC15EC"/>
    <w:rsid w:val="00BC284D"/>
    <w:rsid w:val="00BC2A2F"/>
    <w:rsid w:val="00BC2FA1"/>
    <w:rsid w:val="00BC3AE0"/>
    <w:rsid w:val="00BC4701"/>
    <w:rsid w:val="00BC480A"/>
    <w:rsid w:val="00BC4CC8"/>
    <w:rsid w:val="00BC4DC0"/>
    <w:rsid w:val="00BC662C"/>
    <w:rsid w:val="00BC6979"/>
    <w:rsid w:val="00BC723E"/>
    <w:rsid w:val="00BC73FD"/>
    <w:rsid w:val="00BC7F85"/>
    <w:rsid w:val="00BD027E"/>
    <w:rsid w:val="00BD055C"/>
    <w:rsid w:val="00BD0805"/>
    <w:rsid w:val="00BD0834"/>
    <w:rsid w:val="00BD1086"/>
    <w:rsid w:val="00BD1157"/>
    <w:rsid w:val="00BD1D31"/>
    <w:rsid w:val="00BD1E6F"/>
    <w:rsid w:val="00BD1FF0"/>
    <w:rsid w:val="00BD22D4"/>
    <w:rsid w:val="00BD2A3B"/>
    <w:rsid w:val="00BD2C5D"/>
    <w:rsid w:val="00BD2FE3"/>
    <w:rsid w:val="00BD34D0"/>
    <w:rsid w:val="00BD3659"/>
    <w:rsid w:val="00BD3ADC"/>
    <w:rsid w:val="00BD3C1F"/>
    <w:rsid w:val="00BD4503"/>
    <w:rsid w:val="00BD4A56"/>
    <w:rsid w:val="00BD4CDE"/>
    <w:rsid w:val="00BD4F8D"/>
    <w:rsid w:val="00BD5234"/>
    <w:rsid w:val="00BD53B4"/>
    <w:rsid w:val="00BD5605"/>
    <w:rsid w:val="00BD5A74"/>
    <w:rsid w:val="00BD5C5B"/>
    <w:rsid w:val="00BD5D43"/>
    <w:rsid w:val="00BD6844"/>
    <w:rsid w:val="00BD68B4"/>
    <w:rsid w:val="00BD7002"/>
    <w:rsid w:val="00BE02DD"/>
    <w:rsid w:val="00BE0564"/>
    <w:rsid w:val="00BE115E"/>
    <w:rsid w:val="00BE2203"/>
    <w:rsid w:val="00BE40B4"/>
    <w:rsid w:val="00BE42C7"/>
    <w:rsid w:val="00BE4339"/>
    <w:rsid w:val="00BE4646"/>
    <w:rsid w:val="00BE5206"/>
    <w:rsid w:val="00BE5B89"/>
    <w:rsid w:val="00BE6622"/>
    <w:rsid w:val="00BE6B60"/>
    <w:rsid w:val="00BE7123"/>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7AD"/>
    <w:rsid w:val="00C02040"/>
    <w:rsid w:val="00C02309"/>
    <w:rsid w:val="00C02B33"/>
    <w:rsid w:val="00C030E6"/>
    <w:rsid w:val="00C0319D"/>
    <w:rsid w:val="00C0379A"/>
    <w:rsid w:val="00C03AD2"/>
    <w:rsid w:val="00C03AE2"/>
    <w:rsid w:val="00C041C1"/>
    <w:rsid w:val="00C0493F"/>
    <w:rsid w:val="00C050E1"/>
    <w:rsid w:val="00C05128"/>
    <w:rsid w:val="00C052E6"/>
    <w:rsid w:val="00C05CC3"/>
    <w:rsid w:val="00C068A8"/>
    <w:rsid w:val="00C06C83"/>
    <w:rsid w:val="00C103E4"/>
    <w:rsid w:val="00C10D76"/>
    <w:rsid w:val="00C1144D"/>
    <w:rsid w:val="00C11871"/>
    <w:rsid w:val="00C122D3"/>
    <w:rsid w:val="00C12479"/>
    <w:rsid w:val="00C12A10"/>
    <w:rsid w:val="00C13C98"/>
    <w:rsid w:val="00C13CE2"/>
    <w:rsid w:val="00C145DA"/>
    <w:rsid w:val="00C146B2"/>
    <w:rsid w:val="00C1476E"/>
    <w:rsid w:val="00C14876"/>
    <w:rsid w:val="00C14EE1"/>
    <w:rsid w:val="00C14EF8"/>
    <w:rsid w:val="00C15F93"/>
    <w:rsid w:val="00C16748"/>
    <w:rsid w:val="00C17237"/>
    <w:rsid w:val="00C1758E"/>
    <w:rsid w:val="00C201C5"/>
    <w:rsid w:val="00C202A3"/>
    <w:rsid w:val="00C206C9"/>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6F1B"/>
    <w:rsid w:val="00C30ECB"/>
    <w:rsid w:val="00C30FB4"/>
    <w:rsid w:val="00C316A4"/>
    <w:rsid w:val="00C31856"/>
    <w:rsid w:val="00C31F48"/>
    <w:rsid w:val="00C326B4"/>
    <w:rsid w:val="00C32A9B"/>
    <w:rsid w:val="00C32D36"/>
    <w:rsid w:val="00C3308C"/>
    <w:rsid w:val="00C33429"/>
    <w:rsid w:val="00C336E8"/>
    <w:rsid w:val="00C338A6"/>
    <w:rsid w:val="00C339D9"/>
    <w:rsid w:val="00C3449C"/>
    <w:rsid w:val="00C349F3"/>
    <w:rsid w:val="00C3514A"/>
    <w:rsid w:val="00C353DA"/>
    <w:rsid w:val="00C355A4"/>
    <w:rsid w:val="00C36066"/>
    <w:rsid w:val="00C36145"/>
    <w:rsid w:val="00C36303"/>
    <w:rsid w:val="00C3699D"/>
    <w:rsid w:val="00C369FF"/>
    <w:rsid w:val="00C37199"/>
    <w:rsid w:val="00C3743C"/>
    <w:rsid w:val="00C376F7"/>
    <w:rsid w:val="00C37837"/>
    <w:rsid w:val="00C4066B"/>
    <w:rsid w:val="00C40D1D"/>
    <w:rsid w:val="00C410D1"/>
    <w:rsid w:val="00C41562"/>
    <w:rsid w:val="00C41578"/>
    <w:rsid w:val="00C42A05"/>
    <w:rsid w:val="00C4346D"/>
    <w:rsid w:val="00C4377C"/>
    <w:rsid w:val="00C43D99"/>
    <w:rsid w:val="00C43E8F"/>
    <w:rsid w:val="00C44142"/>
    <w:rsid w:val="00C44255"/>
    <w:rsid w:val="00C44397"/>
    <w:rsid w:val="00C4472D"/>
    <w:rsid w:val="00C453A5"/>
    <w:rsid w:val="00C458F5"/>
    <w:rsid w:val="00C45ADB"/>
    <w:rsid w:val="00C45D35"/>
    <w:rsid w:val="00C4633D"/>
    <w:rsid w:val="00C463A6"/>
    <w:rsid w:val="00C46531"/>
    <w:rsid w:val="00C47947"/>
    <w:rsid w:val="00C47992"/>
    <w:rsid w:val="00C47B77"/>
    <w:rsid w:val="00C5004A"/>
    <w:rsid w:val="00C501AA"/>
    <w:rsid w:val="00C502F4"/>
    <w:rsid w:val="00C50DAD"/>
    <w:rsid w:val="00C510A8"/>
    <w:rsid w:val="00C52236"/>
    <w:rsid w:val="00C53416"/>
    <w:rsid w:val="00C535FB"/>
    <w:rsid w:val="00C536A2"/>
    <w:rsid w:val="00C54686"/>
    <w:rsid w:val="00C54DC1"/>
    <w:rsid w:val="00C554DD"/>
    <w:rsid w:val="00C559C7"/>
    <w:rsid w:val="00C559EF"/>
    <w:rsid w:val="00C55E66"/>
    <w:rsid w:val="00C5739A"/>
    <w:rsid w:val="00C57847"/>
    <w:rsid w:val="00C57FD8"/>
    <w:rsid w:val="00C61821"/>
    <w:rsid w:val="00C61ED1"/>
    <w:rsid w:val="00C623E4"/>
    <w:rsid w:val="00C62B57"/>
    <w:rsid w:val="00C62D51"/>
    <w:rsid w:val="00C63ABA"/>
    <w:rsid w:val="00C63E0B"/>
    <w:rsid w:val="00C6462A"/>
    <w:rsid w:val="00C650A9"/>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0C34"/>
    <w:rsid w:val="00C8239F"/>
    <w:rsid w:val="00C82E46"/>
    <w:rsid w:val="00C8598F"/>
    <w:rsid w:val="00C85BCF"/>
    <w:rsid w:val="00C86998"/>
    <w:rsid w:val="00C86FA7"/>
    <w:rsid w:val="00C87057"/>
    <w:rsid w:val="00C87382"/>
    <w:rsid w:val="00C873B5"/>
    <w:rsid w:val="00C87C95"/>
    <w:rsid w:val="00C90221"/>
    <w:rsid w:val="00C90609"/>
    <w:rsid w:val="00C9069F"/>
    <w:rsid w:val="00C90E92"/>
    <w:rsid w:val="00C90EF3"/>
    <w:rsid w:val="00C91BD5"/>
    <w:rsid w:val="00C91FAB"/>
    <w:rsid w:val="00C924EF"/>
    <w:rsid w:val="00C92A8C"/>
    <w:rsid w:val="00C93403"/>
    <w:rsid w:val="00C93647"/>
    <w:rsid w:val="00C93879"/>
    <w:rsid w:val="00C946B2"/>
    <w:rsid w:val="00C949AC"/>
    <w:rsid w:val="00C954B1"/>
    <w:rsid w:val="00C95CEF"/>
    <w:rsid w:val="00C96680"/>
    <w:rsid w:val="00C971C8"/>
    <w:rsid w:val="00CA000B"/>
    <w:rsid w:val="00CA04EE"/>
    <w:rsid w:val="00CA056B"/>
    <w:rsid w:val="00CA0878"/>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069"/>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2B18"/>
    <w:rsid w:val="00CC363E"/>
    <w:rsid w:val="00CC3CC8"/>
    <w:rsid w:val="00CC40B8"/>
    <w:rsid w:val="00CC4A79"/>
    <w:rsid w:val="00CC5218"/>
    <w:rsid w:val="00CC5275"/>
    <w:rsid w:val="00CC5606"/>
    <w:rsid w:val="00CC5D1E"/>
    <w:rsid w:val="00CC5D4C"/>
    <w:rsid w:val="00CC62A6"/>
    <w:rsid w:val="00CC647C"/>
    <w:rsid w:val="00CC660F"/>
    <w:rsid w:val="00CC676D"/>
    <w:rsid w:val="00CC6D80"/>
    <w:rsid w:val="00CC7500"/>
    <w:rsid w:val="00CD0112"/>
    <w:rsid w:val="00CD0C5E"/>
    <w:rsid w:val="00CD0E66"/>
    <w:rsid w:val="00CD0EB9"/>
    <w:rsid w:val="00CD15B9"/>
    <w:rsid w:val="00CD20FD"/>
    <w:rsid w:val="00CD2656"/>
    <w:rsid w:val="00CD2E7A"/>
    <w:rsid w:val="00CD3131"/>
    <w:rsid w:val="00CD3285"/>
    <w:rsid w:val="00CD3E78"/>
    <w:rsid w:val="00CD40F0"/>
    <w:rsid w:val="00CD43CA"/>
    <w:rsid w:val="00CD4E2A"/>
    <w:rsid w:val="00CD5388"/>
    <w:rsid w:val="00CD61A7"/>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22ED"/>
    <w:rsid w:val="00CF295F"/>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453"/>
    <w:rsid w:val="00D034F8"/>
    <w:rsid w:val="00D0382E"/>
    <w:rsid w:val="00D03853"/>
    <w:rsid w:val="00D0391F"/>
    <w:rsid w:val="00D03BCE"/>
    <w:rsid w:val="00D04FE0"/>
    <w:rsid w:val="00D05672"/>
    <w:rsid w:val="00D05946"/>
    <w:rsid w:val="00D06581"/>
    <w:rsid w:val="00D065B6"/>
    <w:rsid w:val="00D06B7F"/>
    <w:rsid w:val="00D079EC"/>
    <w:rsid w:val="00D1011E"/>
    <w:rsid w:val="00D10292"/>
    <w:rsid w:val="00D115F6"/>
    <w:rsid w:val="00D11712"/>
    <w:rsid w:val="00D11C04"/>
    <w:rsid w:val="00D126A7"/>
    <w:rsid w:val="00D1270D"/>
    <w:rsid w:val="00D12B6C"/>
    <w:rsid w:val="00D12CFF"/>
    <w:rsid w:val="00D13282"/>
    <w:rsid w:val="00D143D7"/>
    <w:rsid w:val="00D14A30"/>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303A"/>
    <w:rsid w:val="00D24F28"/>
    <w:rsid w:val="00D24F37"/>
    <w:rsid w:val="00D255F6"/>
    <w:rsid w:val="00D2575E"/>
    <w:rsid w:val="00D25D80"/>
    <w:rsid w:val="00D30576"/>
    <w:rsid w:val="00D305FC"/>
    <w:rsid w:val="00D3137F"/>
    <w:rsid w:val="00D32363"/>
    <w:rsid w:val="00D33323"/>
    <w:rsid w:val="00D33AF6"/>
    <w:rsid w:val="00D33DC7"/>
    <w:rsid w:val="00D33E01"/>
    <w:rsid w:val="00D33F87"/>
    <w:rsid w:val="00D34140"/>
    <w:rsid w:val="00D34E04"/>
    <w:rsid w:val="00D351DF"/>
    <w:rsid w:val="00D35270"/>
    <w:rsid w:val="00D35EA0"/>
    <w:rsid w:val="00D361C0"/>
    <w:rsid w:val="00D366A8"/>
    <w:rsid w:val="00D36927"/>
    <w:rsid w:val="00D36F0A"/>
    <w:rsid w:val="00D3713C"/>
    <w:rsid w:val="00D373F8"/>
    <w:rsid w:val="00D37D7E"/>
    <w:rsid w:val="00D400AF"/>
    <w:rsid w:val="00D401AD"/>
    <w:rsid w:val="00D40B7D"/>
    <w:rsid w:val="00D41E95"/>
    <w:rsid w:val="00D428EC"/>
    <w:rsid w:val="00D439FA"/>
    <w:rsid w:val="00D44950"/>
    <w:rsid w:val="00D455C9"/>
    <w:rsid w:val="00D45D44"/>
    <w:rsid w:val="00D46A32"/>
    <w:rsid w:val="00D46E01"/>
    <w:rsid w:val="00D46E5D"/>
    <w:rsid w:val="00D46F1F"/>
    <w:rsid w:val="00D47B3B"/>
    <w:rsid w:val="00D50690"/>
    <w:rsid w:val="00D50794"/>
    <w:rsid w:val="00D508E0"/>
    <w:rsid w:val="00D50A69"/>
    <w:rsid w:val="00D51A90"/>
    <w:rsid w:val="00D52ADE"/>
    <w:rsid w:val="00D52B75"/>
    <w:rsid w:val="00D52DCC"/>
    <w:rsid w:val="00D54038"/>
    <w:rsid w:val="00D542E7"/>
    <w:rsid w:val="00D546CD"/>
    <w:rsid w:val="00D5483E"/>
    <w:rsid w:val="00D549AC"/>
    <w:rsid w:val="00D5701C"/>
    <w:rsid w:val="00D57317"/>
    <w:rsid w:val="00D6062A"/>
    <w:rsid w:val="00D608E1"/>
    <w:rsid w:val="00D61456"/>
    <w:rsid w:val="00D62274"/>
    <w:rsid w:val="00D62611"/>
    <w:rsid w:val="00D62FE5"/>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3B67"/>
    <w:rsid w:val="00D74C0D"/>
    <w:rsid w:val="00D74F50"/>
    <w:rsid w:val="00D7502B"/>
    <w:rsid w:val="00D75234"/>
    <w:rsid w:val="00D7552A"/>
    <w:rsid w:val="00D7595D"/>
    <w:rsid w:val="00D771FE"/>
    <w:rsid w:val="00D77273"/>
    <w:rsid w:val="00D77554"/>
    <w:rsid w:val="00D8088A"/>
    <w:rsid w:val="00D81056"/>
    <w:rsid w:val="00D8151B"/>
    <w:rsid w:val="00D81A8A"/>
    <w:rsid w:val="00D8208B"/>
    <w:rsid w:val="00D8232B"/>
    <w:rsid w:val="00D824E4"/>
    <w:rsid w:val="00D83011"/>
    <w:rsid w:val="00D83A20"/>
    <w:rsid w:val="00D844C0"/>
    <w:rsid w:val="00D84B60"/>
    <w:rsid w:val="00D84E76"/>
    <w:rsid w:val="00D85742"/>
    <w:rsid w:val="00D85DB2"/>
    <w:rsid w:val="00D861B7"/>
    <w:rsid w:val="00D86523"/>
    <w:rsid w:val="00D8691B"/>
    <w:rsid w:val="00D86B93"/>
    <w:rsid w:val="00D87238"/>
    <w:rsid w:val="00D87FCC"/>
    <w:rsid w:val="00D904F0"/>
    <w:rsid w:val="00D90EC4"/>
    <w:rsid w:val="00D90FAA"/>
    <w:rsid w:val="00D92554"/>
    <w:rsid w:val="00D932CD"/>
    <w:rsid w:val="00D933AC"/>
    <w:rsid w:val="00D9396E"/>
    <w:rsid w:val="00D93FFC"/>
    <w:rsid w:val="00D94006"/>
    <w:rsid w:val="00D9409B"/>
    <w:rsid w:val="00D946E8"/>
    <w:rsid w:val="00D94F92"/>
    <w:rsid w:val="00D95633"/>
    <w:rsid w:val="00D96E8F"/>
    <w:rsid w:val="00D96EF6"/>
    <w:rsid w:val="00D96F37"/>
    <w:rsid w:val="00D9783E"/>
    <w:rsid w:val="00DA046A"/>
    <w:rsid w:val="00DA0585"/>
    <w:rsid w:val="00DA0DB7"/>
    <w:rsid w:val="00DA11DB"/>
    <w:rsid w:val="00DA1286"/>
    <w:rsid w:val="00DA143F"/>
    <w:rsid w:val="00DA188C"/>
    <w:rsid w:val="00DA2271"/>
    <w:rsid w:val="00DA23BA"/>
    <w:rsid w:val="00DA2919"/>
    <w:rsid w:val="00DA3D6D"/>
    <w:rsid w:val="00DA4B57"/>
    <w:rsid w:val="00DA56D8"/>
    <w:rsid w:val="00DA60FA"/>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656"/>
    <w:rsid w:val="00DB4C26"/>
    <w:rsid w:val="00DB4F56"/>
    <w:rsid w:val="00DB5179"/>
    <w:rsid w:val="00DB5285"/>
    <w:rsid w:val="00DB5FA1"/>
    <w:rsid w:val="00DB6006"/>
    <w:rsid w:val="00DB62C7"/>
    <w:rsid w:val="00DB6633"/>
    <w:rsid w:val="00DB6CBE"/>
    <w:rsid w:val="00DB6EEC"/>
    <w:rsid w:val="00DB74AD"/>
    <w:rsid w:val="00DC0846"/>
    <w:rsid w:val="00DC0C62"/>
    <w:rsid w:val="00DC102C"/>
    <w:rsid w:val="00DC1939"/>
    <w:rsid w:val="00DC201F"/>
    <w:rsid w:val="00DC28F7"/>
    <w:rsid w:val="00DC2948"/>
    <w:rsid w:val="00DC301D"/>
    <w:rsid w:val="00DC3D0E"/>
    <w:rsid w:val="00DC3D96"/>
    <w:rsid w:val="00DC4F77"/>
    <w:rsid w:val="00DC50A7"/>
    <w:rsid w:val="00DC5CD1"/>
    <w:rsid w:val="00DC5DEE"/>
    <w:rsid w:val="00DC5FB2"/>
    <w:rsid w:val="00DC6007"/>
    <w:rsid w:val="00DC6A3E"/>
    <w:rsid w:val="00DC73BC"/>
    <w:rsid w:val="00DD04B9"/>
    <w:rsid w:val="00DD1535"/>
    <w:rsid w:val="00DD24D2"/>
    <w:rsid w:val="00DD252F"/>
    <w:rsid w:val="00DD2C55"/>
    <w:rsid w:val="00DD2C58"/>
    <w:rsid w:val="00DD2E28"/>
    <w:rsid w:val="00DD3786"/>
    <w:rsid w:val="00DD401D"/>
    <w:rsid w:val="00DD432E"/>
    <w:rsid w:val="00DD5818"/>
    <w:rsid w:val="00DD5A5E"/>
    <w:rsid w:val="00DD5C1E"/>
    <w:rsid w:val="00DD60F4"/>
    <w:rsid w:val="00DD69F4"/>
    <w:rsid w:val="00DD73AA"/>
    <w:rsid w:val="00DD73FD"/>
    <w:rsid w:val="00DE05DB"/>
    <w:rsid w:val="00DE072B"/>
    <w:rsid w:val="00DE1E11"/>
    <w:rsid w:val="00DE22E4"/>
    <w:rsid w:val="00DE250C"/>
    <w:rsid w:val="00DE2FD5"/>
    <w:rsid w:val="00DE31D9"/>
    <w:rsid w:val="00DE33C9"/>
    <w:rsid w:val="00DE3706"/>
    <w:rsid w:val="00DE374B"/>
    <w:rsid w:val="00DE4F3C"/>
    <w:rsid w:val="00DE726A"/>
    <w:rsid w:val="00DE73CF"/>
    <w:rsid w:val="00DE7614"/>
    <w:rsid w:val="00DE7A0D"/>
    <w:rsid w:val="00DE7A7D"/>
    <w:rsid w:val="00DF1328"/>
    <w:rsid w:val="00DF1612"/>
    <w:rsid w:val="00DF1CC6"/>
    <w:rsid w:val="00DF2321"/>
    <w:rsid w:val="00DF2995"/>
    <w:rsid w:val="00DF2B5C"/>
    <w:rsid w:val="00DF2B9B"/>
    <w:rsid w:val="00DF2CE4"/>
    <w:rsid w:val="00DF32FB"/>
    <w:rsid w:val="00DF47DE"/>
    <w:rsid w:val="00DF4AFC"/>
    <w:rsid w:val="00DF4DE1"/>
    <w:rsid w:val="00DF4F36"/>
    <w:rsid w:val="00DF57A1"/>
    <w:rsid w:val="00DF599F"/>
    <w:rsid w:val="00DF6185"/>
    <w:rsid w:val="00DF6B89"/>
    <w:rsid w:val="00DF6D7D"/>
    <w:rsid w:val="00DF6FAD"/>
    <w:rsid w:val="00DF70E4"/>
    <w:rsid w:val="00DF751A"/>
    <w:rsid w:val="00DF7744"/>
    <w:rsid w:val="00DF7A58"/>
    <w:rsid w:val="00DF7F5A"/>
    <w:rsid w:val="00E006F0"/>
    <w:rsid w:val="00E00AB9"/>
    <w:rsid w:val="00E015F0"/>
    <w:rsid w:val="00E0180E"/>
    <w:rsid w:val="00E01A4B"/>
    <w:rsid w:val="00E0202E"/>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FF4"/>
    <w:rsid w:val="00E100B7"/>
    <w:rsid w:val="00E1010E"/>
    <w:rsid w:val="00E10205"/>
    <w:rsid w:val="00E1197F"/>
    <w:rsid w:val="00E11F46"/>
    <w:rsid w:val="00E1335B"/>
    <w:rsid w:val="00E13761"/>
    <w:rsid w:val="00E14719"/>
    <w:rsid w:val="00E1517A"/>
    <w:rsid w:val="00E153E8"/>
    <w:rsid w:val="00E158A5"/>
    <w:rsid w:val="00E16B3B"/>
    <w:rsid w:val="00E16D73"/>
    <w:rsid w:val="00E1731D"/>
    <w:rsid w:val="00E17862"/>
    <w:rsid w:val="00E17FD2"/>
    <w:rsid w:val="00E21E95"/>
    <w:rsid w:val="00E22517"/>
    <w:rsid w:val="00E22672"/>
    <w:rsid w:val="00E226EA"/>
    <w:rsid w:val="00E229B5"/>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2EF8"/>
    <w:rsid w:val="00E330B6"/>
    <w:rsid w:val="00E33101"/>
    <w:rsid w:val="00E33126"/>
    <w:rsid w:val="00E33233"/>
    <w:rsid w:val="00E3428A"/>
    <w:rsid w:val="00E3438B"/>
    <w:rsid w:val="00E34488"/>
    <w:rsid w:val="00E34AAC"/>
    <w:rsid w:val="00E356EE"/>
    <w:rsid w:val="00E35D86"/>
    <w:rsid w:val="00E36002"/>
    <w:rsid w:val="00E3606C"/>
    <w:rsid w:val="00E36B88"/>
    <w:rsid w:val="00E37139"/>
    <w:rsid w:val="00E371B5"/>
    <w:rsid w:val="00E4072F"/>
    <w:rsid w:val="00E40E83"/>
    <w:rsid w:val="00E41288"/>
    <w:rsid w:val="00E4320B"/>
    <w:rsid w:val="00E433D3"/>
    <w:rsid w:val="00E44D6B"/>
    <w:rsid w:val="00E458A3"/>
    <w:rsid w:val="00E45B2A"/>
    <w:rsid w:val="00E462F0"/>
    <w:rsid w:val="00E46A64"/>
    <w:rsid w:val="00E4762B"/>
    <w:rsid w:val="00E47BA5"/>
    <w:rsid w:val="00E47DA5"/>
    <w:rsid w:val="00E47FC6"/>
    <w:rsid w:val="00E5149C"/>
    <w:rsid w:val="00E52EC0"/>
    <w:rsid w:val="00E53C4C"/>
    <w:rsid w:val="00E53D7E"/>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C43"/>
    <w:rsid w:val="00E73E24"/>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506"/>
    <w:rsid w:val="00E86C3C"/>
    <w:rsid w:val="00E913A4"/>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1D65"/>
    <w:rsid w:val="00EA2670"/>
    <w:rsid w:val="00EA2A47"/>
    <w:rsid w:val="00EA2D25"/>
    <w:rsid w:val="00EA329F"/>
    <w:rsid w:val="00EA37F0"/>
    <w:rsid w:val="00EA3C26"/>
    <w:rsid w:val="00EA3C61"/>
    <w:rsid w:val="00EA4A3C"/>
    <w:rsid w:val="00EA625F"/>
    <w:rsid w:val="00EB02C0"/>
    <w:rsid w:val="00EB1AF7"/>
    <w:rsid w:val="00EB1C47"/>
    <w:rsid w:val="00EB1D0E"/>
    <w:rsid w:val="00EB205B"/>
    <w:rsid w:val="00EB2C40"/>
    <w:rsid w:val="00EB2DE0"/>
    <w:rsid w:val="00EB35D6"/>
    <w:rsid w:val="00EB3645"/>
    <w:rsid w:val="00EB528F"/>
    <w:rsid w:val="00EB5AE3"/>
    <w:rsid w:val="00EB644C"/>
    <w:rsid w:val="00EB6BDE"/>
    <w:rsid w:val="00EB7365"/>
    <w:rsid w:val="00EB764D"/>
    <w:rsid w:val="00EC0B5C"/>
    <w:rsid w:val="00EC0DFF"/>
    <w:rsid w:val="00EC190D"/>
    <w:rsid w:val="00EC190E"/>
    <w:rsid w:val="00EC1C89"/>
    <w:rsid w:val="00EC1D36"/>
    <w:rsid w:val="00EC1D61"/>
    <w:rsid w:val="00EC288C"/>
    <w:rsid w:val="00EC2C1F"/>
    <w:rsid w:val="00EC2D3E"/>
    <w:rsid w:val="00EC359D"/>
    <w:rsid w:val="00EC35B6"/>
    <w:rsid w:val="00EC4AA7"/>
    <w:rsid w:val="00EC4E01"/>
    <w:rsid w:val="00EC5596"/>
    <w:rsid w:val="00EC56D8"/>
    <w:rsid w:val="00EC586E"/>
    <w:rsid w:val="00EC5A72"/>
    <w:rsid w:val="00EC697D"/>
    <w:rsid w:val="00EC6CB6"/>
    <w:rsid w:val="00EC6D36"/>
    <w:rsid w:val="00EC76B5"/>
    <w:rsid w:val="00ED027A"/>
    <w:rsid w:val="00ED04F0"/>
    <w:rsid w:val="00ED0701"/>
    <w:rsid w:val="00ED0BE9"/>
    <w:rsid w:val="00ED191B"/>
    <w:rsid w:val="00ED32D2"/>
    <w:rsid w:val="00ED367F"/>
    <w:rsid w:val="00ED39B5"/>
    <w:rsid w:val="00ED3BB6"/>
    <w:rsid w:val="00ED3D4B"/>
    <w:rsid w:val="00ED3F72"/>
    <w:rsid w:val="00ED40B4"/>
    <w:rsid w:val="00ED463A"/>
    <w:rsid w:val="00ED5285"/>
    <w:rsid w:val="00ED5440"/>
    <w:rsid w:val="00ED581E"/>
    <w:rsid w:val="00ED5B58"/>
    <w:rsid w:val="00ED6F09"/>
    <w:rsid w:val="00ED7675"/>
    <w:rsid w:val="00ED79C6"/>
    <w:rsid w:val="00EE02BB"/>
    <w:rsid w:val="00EE039F"/>
    <w:rsid w:val="00EE0AC4"/>
    <w:rsid w:val="00EE0E3B"/>
    <w:rsid w:val="00EE11D6"/>
    <w:rsid w:val="00EE162D"/>
    <w:rsid w:val="00EE1ADB"/>
    <w:rsid w:val="00EE2551"/>
    <w:rsid w:val="00EE26A1"/>
    <w:rsid w:val="00EE2720"/>
    <w:rsid w:val="00EE2785"/>
    <w:rsid w:val="00EE2E83"/>
    <w:rsid w:val="00EE2FBB"/>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448F"/>
    <w:rsid w:val="00EF45D8"/>
    <w:rsid w:val="00EF4965"/>
    <w:rsid w:val="00EF4D78"/>
    <w:rsid w:val="00EF52F7"/>
    <w:rsid w:val="00EF58CE"/>
    <w:rsid w:val="00EF623E"/>
    <w:rsid w:val="00EF65FB"/>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12E"/>
    <w:rsid w:val="00F17306"/>
    <w:rsid w:val="00F17A03"/>
    <w:rsid w:val="00F20034"/>
    <w:rsid w:val="00F20B5E"/>
    <w:rsid w:val="00F20D49"/>
    <w:rsid w:val="00F20D5C"/>
    <w:rsid w:val="00F2104B"/>
    <w:rsid w:val="00F21510"/>
    <w:rsid w:val="00F2179B"/>
    <w:rsid w:val="00F2188F"/>
    <w:rsid w:val="00F21984"/>
    <w:rsid w:val="00F224F4"/>
    <w:rsid w:val="00F22560"/>
    <w:rsid w:val="00F22A18"/>
    <w:rsid w:val="00F23775"/>
    <w:rsid w:val="00F23DE7"/>
    <w:rsid w:val="00F23F81"/>
    <w:rsid w:val="00F2534E"/>
    <w:rsid w:val="00F25567"/>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70AE"/>
    <w:rsid w:val="00F37143"/>
    <w:rsid w:val="00F373E7"/>
    <w:rsid w:val="00F3765F"/>
    <w:rsid w:val="00F377C9"/>
    <w:rsid w:val="00F37ECB"/>
    <w:rsid w:val="00F37F6B"/>
    <w:rsid w:val="00F40025"/>
    <w:rsid w:val="00F4080C"/>
    <w:rsid w:val="00F4099C"/>
    <w:rsid w:val="00F41186"/>
    <w:rsid w:val="00F41CCB"/>
    <w:rsid w:val="00F4292F"/>
    <w:rsid w:val="00F437FC"/>
    <w:rsid w:val="00F43AEF"/>
    <w:rsid w:val="00F43B32"/>
    <w:rsid w:val="00F44790"/>
    <w:rsid w:val="00F45B0F"/>
    <w:rsid w:val="00F45BB4"/>
    <w:rsid w:val="00F46080"/>
    <w:rsid w:val="00F46109"/>
    <w:rsid w:val="00F46CD3"/>
    <w:rsid w:val="00F472F4"/>
    <w:rsid w:val="00F5074C"/>
    <w:rsid w:val="00F516A5"/>
    <w:rsid w:val="00F53EEB"/>
    <w:rsid w:val="00F540CE"/>
    <w:rsid w:val="00F560A1"/>
    <w:rsid w:val="00F56864"/>
    <w:rsid w:val="00F56929"/>
    <w:rsid w:val="00F56995"/>
    <w:rsid w:val="00F574BA"/>
    <w:rsid w:val="00F60E12"/>
    <w:rsid w:val="00F60E5C"/>
    <w:rsid w:val="00F60EA5"/>
    <w:rsid w:val="00F6123F"/>
    <w:rsid w:val="00F61967"/>
    <w:rsid w:val="00F62117"/>
    <w:rsid w:val="00F623AF"/>
    <w:rsid w:val="00F634B2"/>
    <w:rsid w:val="00F637B0"/>
    <w:rsid w:val="00F6401F"/>
    <w:rsid w:val="00F64B63"/>
    <w:rsid w:val="00F66946"/>
    <w:rsid w:val="00F66DB1"/>
    <w:rsid w:val="00F670F2"/>
    <w:rsid w:val="00F672CF"/>
    <w:rsid w:val="00F67B5B"/>
    <w:rsid w:val="00F67FB1"/>
    <w:rsid w:val="00F67FE4"/>
    <w:rsid w:val="00F701A6"/>
    <w:rsid w:val="00F717D5"/>
    <w:rsid w:val="00F71AB7"/>
    <w:rsid w:val="00F726C6"/>
    <w:rsid w:val="00F72720"/>
    <w:rsid w:val="00F733B6"/>
    <w:rsid w:val="00F73482"/>
    <w:rsid w:val="00F7393C"/>
    <w:rsid w:val="00F745FB"/>
    <w:rsid w:val="00F747C5"/>
    <w:rsid w:val="00F747DA"/>
    <w:rsid w:val="00F753D7"/>
    <w:rsid w:val="00F761D2"/>
    <w:rsid w:val="00F76532"/>
    <w:rsid w:val="00F76817"/>
    <w:rsid w:val="00F76CC3"/>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18F"/>
    <w:rsid w:val="00F851A7"/>
    <w:rsid w:val="00F85456"/>
    <w:rsid w:val="00F865E2"/>
    <w:rsid w:val="00F8693E"/>
    <w:rsid w:val="00F86F9A"/>
    <w:rsid w:val="00F87C7C"/>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51C"/>
    <w:rsid w:val="00F96849"/>
    <w:rsid w:val="00F96ADF"/>
    <w:rsid w:val="00F971A9"/>
    <w:rsid w:val="00F9737F"/>
    <w:rsid w:val="00F979EB"/>
    <w:rsid w:val="00F97DBA"/>
    <w:rsid w:val="00FA0280"/>
    <w:rsid w:val="00FA19E3"/>
    <w:rsid w:val="00FA1F72"/>
    <w:rsid w:val="00FA23E8"/>
    <w:rsid w:val="00FA3EFF"/>
    <w:rsid w:val="00FA4353"/>
    <w:rsid w:val="00FA44FE"/>
    <w:rsid w:val="00FA54C0"/>
    <w:rsid w:val="00FA5FF3"/>
    <w:rsid w:val="00FA66CA"/>
    <w:rsid w:val="00FA6A72"/>
    <w:rsid w:val="00FA6BA1"/>
    <w:rsid w:val="00FA7653"/>
    <w:rsid w:val="00FA7CDF"/>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01E"/>
    <w:rsid w:val="00FB63CF"/>
    <w:rsid w:val="00FB656F"/>
    <w:rsid w:val="00FB6976"/>
    <w:rsid w:val="00FB69E3"/>
    <w:rsid w:val="00FB6C5F"/>
    <w:rsid w:val="00FB6D73"/>
    <w:rsid w:val="00FB77F8"/>
    <w:rsid w:val="00FB784E"/>
    <w:rsid w:val="00FC0151"/>
    <w:rsid w:val="00FC17E7"/>
    <w:rsid w:val="00FC1951"/>
    <w:rsid w:val="00FC1FE0"/>
    <w:rsid w:val="00FC2785"/>
    <w:rsid w:val="00FC469B"/>
    <w:rsid w:val="00FC5153"/>
    <w:rsid w:val="00FC54C8"/>
    <w:rsid w:val="00FC564E"/>
    <w:rsid w:val="00FC6260"/>
    <w:rsid w:val="00FC649B"/>
    <w:rsid w:val="00FC6706"/>
    <w:rsid w:val="00FC68CE"/>
    <w:rsid w:val="00FC6D41"/>
    <w:rsid w:val="00FC748E"/>
    <w:rsid w:val="00FC7942"/>
    <w:rsid w:val="00FC7A05"/>
    <w:rsid w:val="00FD02D4"/>
    <w:rsid w:val="00FD0407"/>
    <w:rsid w:val="00FD1143"/>
    <w:rsid w:val="00FD12D6"/>
    <w:rsid w:val="00FD16EE"/>
    <w:rsid w:val="00FD2202"/>
    <w:rsid w:val="00FD2A5E"/>
    <w:rsid w:val="00FD3459"/>
    <w:rsid w:val="00FD3B23"/>
    <w:rsid w:val="00FD4482"/>
    <w:rsid w:val="00FD4A75"/>
    <w:rsid w:val="00FD4EB7"/>
    <w:rsid w:val="00FD5037"/>
    <w:rsid w:val="00FD7213"/>
    <w:rsid w:val="00FD7A08"/>
    <w:rsid w:val="00FE02D8"/>
    <w:rsid w:val="00FE0FE4"/>
    <w:rsid w:val="00FE1FDB"/>
    <w:rsid w:val="00FE2121"/>
    <w:rsid w:val="00FE25DE"/>
    <w:rsid w:val="00FE284F"/>
    <w:rsid w:val="00FE2E88"/>
    <w:rsid w:val="00FE346D"/>
    <w:rsid w:val="00FE3647"/>
    <w:rsid w:val="00FE47A6"/>
    <w:rsid w:val="00FE49E9"/>
    <w:rsid w:val="00FE4BE8"/>
    <w:rsid w:val="00FE5AD8"/>
    <w:rsid w:val="00FE6246"/>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5D342E"/>
  <w15:docId w15:val="{A6ECB040-6A88-43AC-B4BB-5DC0C8E35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3GPPNormalText">
    <w:name w:val="3GPP Normal Text"/>
    <w:basedOn w:val="affc"/>
    <w:link w:val="3GPPNormalTextChar"/>
    <w:qFormat/>
    <w:rsid w:val="00F66946"/>
    <w:pPr>
      <w:ind w:left="720" w:hanging="720"/>
      <w:jc w:val="both"/>
    </w:pPr>
    <w:rPr>
      <w:sz w:val="22"/>
      <w:szCs w:val="24"/>
      <w:lang w:val="x-none" w:eastAsia="x-none"/>
    </w:rPr>
  </w:style>
  <w:style w:type="character" w:customStyle="1" w:styleId="3GPPNormalTextChar">
    <w:name w:val="3GPP Normal Text Char"/>
    <w:link w:val="3GPPNormalText"/>
    <w:rsid w:val="00F66946"/>
    <w:rPr>
      <w:rFonts w:ascii="Times New Roman" w:eastAsia="MS Mincho" w:hAnsi="Times New Roman" w:cs="Times New Roman"/>
      <w:szCs w:val="24"/>
      <w:lang w:val="x-none" w:eastAsia="x-none" w:bidi="ar-SA"/>
    </w:rPr>
  </w:style>
  <w:style w:type="paragraph" w:styleId="affc">
    <w:name w:val="Body Text"/>
    <w:basedOn w:val="a"/>
    <w:link w:val="affd"/>
    <w:uiPriority w:val="99"/>
    <w:semiHidden/>
    <w:unhideWhenUsed/>
    <w:rsid w:val="00F66946"/>
    <w:pPr>
      <w:spacing w:after="120"/>
    </w:pPr>
  </w:style>
  <w:style w:type="character" w:customStyle="1" w:styleId="affd">
    <w:name w:val="正文文本 字符"/>
    <w:basedOn w:val="a0"/>
    <w:link w:val="affc"/>
    <w:uiPriority w:val="99"/>
    <w:semiHidden/>
    <w:rsid w:val="00F66946"/>
    <w:rPr>
      <w:rFonts w:ascii="Times New Roman" w:eastAsia="MS Mincho" w:hAnsi="Times New Roman" w:cs="Times New Roman"/>
      <w:sz w:val="20"/>
      <w:szCs w:val="20"/>
      <w:lang w:val="en-GB" w:bidi="ar-SA"/>
    </w:rPr>
  </w:style>
  <w:style w:type="character" w:customStyle="1" w:styleId="opdict3font24">
    <w:name w:val="op_dict3_font24"/>
    <w:basedOn w:val="a0"/>
    <w:rsid w:val="00CB2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B96E7-08A7-47D0-99F9-D5465FB5A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2</Pages>
  <Words>736</Words>
  <Characters>4198</Characters>
  <Application>Microsoft Office Word</Application>
  <DocSecurity>0</DocSecurity>
  <Lines>34</Lines>
  <Paragraphs>9</Paragraphs>
  <ScaleCrop>false</ScaleCrop>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630</cp:revision>
  <cp:lastPrinted>2017-09-28T06:57:00Z</cp:lastPrinted>
  <dcterms:created xsi:type="dcterms:W3CDTF">2018-08-08T03:21:00Z</dcterms:created>
  <dcterms:modified xsi:type="dcterms:W3CDTF">2019-03-28T10:11:00Z</dcterms:modified>
</cp:coreProperties>
</file>